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65BC2536" w14:textId="7CA4827C" w:rsidR="002272AD" w:rsidRPr="005114D1" w:rsidRDefault="002272AD" w:rsidP="00C63D8C">
            <w:pPr>
              <w:pStyle w:val="FSCtitle1"/>
            </w:pPr>
            <w:r w:rsidRPr="004B339A">
              <w:t xml:space="preserve">No. FSC </w:t>
            </w:r>
            <w:r w:rsidR="00B40C28">
              <w:t>117</w:t>
            </w:r>
            <w:r w:rsidRPr="005114D1">
              <w:t xml:space="preserve"> Thursday, </w:t>
            </w:r>
            <w:r w:rsidR="00B40C28">
              <w:t>11 January 2018</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3DC2A720" w:rsidR="002272AD" w:rsidRPr="00921EC1" w:rsidRDefault="002272AD" w:rsidP="002272AD">
      <w:pPr>
        <w:jc w:val="center"/>
        <w:rPr>
          <w:b/>
          <w:bCs/>
          <w:sz w:val="32"/>
          <w:szCs w:val="32"/>
        </w:rPr>
      </w:pPr>
      <w:r w:rsidRPr="00921EC1">
        <w:rPr>
          <w:b/>
          <w:bCs/>
          <w:sz w:val="32"/>
          <w:szCs w:val="32"/>
        </w:rPr>
        <w:t>Amendment No. 1</w:t>
      </w:r>
      <w:r w:rsidR="00B40C28">
        <w:rPr>
          <w:b/>
          <w:bCs/>
          <w:sz w:val="32"/>
          <w:szCs w:val="32"/>
        </w:rPr>
        <w:t>76</w:t>
      </w:r>
    </w:p>
    <w:p w14:paraId="2479CBD4" w14:textId="395935E6"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Standards Gazette as Amendment No. 1</w:t>
      </w:r>
      <w:r w:rsidR="00B40C28">
        <w:t>76</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2D84A46E" w14:textId="42262C18" w:rsidR="0038057F" w:rsidRDefault="0038057F" w:rsidP="00B40C28">
      <w:pPr>
        <w:numPr>
          <w:ilvl w:val="0"/>
          <w:numId w:val="39"/>
        </w:numPr>
        <w:rPr>
          <w:b/>
        </w:rPr>
      </w:pPr>
      <w:r w:rsidRPr="00466D7E">
        <w:rPr>
          <w:b/>
        </w:rPr>
        <w:t>F</w:t>
      </w:r>
      <w:r>
        <w:rPr>
          <w:b/>
        </w:rPr>
        <w:t xml:space="preserve">ood Standards (Application </w:t>
      </w:r>
      <w:r w:rsidR="00B40C28">
        <w:rPr>
          <w:b/>
        </w:rPr>
        <w:t>A1130</w:t>
      </w:r>
      <w:r w:rsidRPr="0038057F">
        <w:rPr>
          <w:b/>
        </w:rPr>
        <w:t xml:space="preserve"> – </w:t>
      </w:r>
      <w:r w:rsidR="00B40C28" w:rsidRPr="00B40C28">
        <w:rPr>
          <w:b/>
        </w:rPr>
        <w:t>Triacylglycerol Lipase as a Processing Aid (Enzyme)</w:t>
      </w:r>
      <w:r w:rsidR="00B40C28">
        <w:rPr>
          <w:b/>
        </w:rPr>
        <w:t>) Variation</w:t>
      </w:r>
    </w:p>
    <w:p w14:paraId="05479DB4" w14:textId="710639D4" w:rsidR="001E3222" w:rsidRPr="00AE4C87" w:rsidRDefault="0038057F" w:rsidP="00B40C28">
      <w:pPr>
        <w:numPr>
          <w:ilvl w:val="0"/>
          <w:numId w:val="39"/>
        </w:numPr>
      </w:pPr>
      <w:r w:rsidRPr="0038057F">
        <w:rPr>
          <w:b/>
        </w:rPr>
        <w:t>F</w:t>
      </w:r>
      <w:r>
        <w:rPr>
          <w:b/>
        </w:rPr>
        <w:t xml:space="preserve">ood Standards (Application </w:t>
      </w:r>
      <w:r w:rsidR="00B40C28">
        <w:rPr>
          <w:b/>
        </w:rPr>
        <w:t>A1131</w:t>
      </w:r>
      <w:r w:rsidRPr="0038057F">
        <w:rPr>
          <w:b/>
        </w:rPr>
        <w:t xml:space="preserve"> –</w:t>
      </w:r>
      <w:r w:rsidR="00B40C28">
        <w:rPr>
          <w:b/>
        </w:rPr>
        <w:t xml:space="preserve"> </w:t>
      </w:r>
      <w:r w:rsidR="00B40C28" w:rsidRPr="00B40C28">
        <w:rPr>
          <w:b/>
        </w:rPr>
        <w:t>Aqualysin 1 (Protease) as a Processing Aid (Enzyme)</w:t>
      </w:r>
      <w:r w:rsidR="00B40C28">
        <w:rPr>
          <w:b/>
        </w:rPr>
        <w:t>) Variation</w:t>
      </w:r>
    </w:p>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6EC53D34" w14:textId="77777777" w:rsidR="00EA059A" w:rsidRDefault="00EA059A" w:rsidP="001E3222"/>
    <w:p w14:paraId="33AE048A" w14:textId="77777777" w:rsidR="00EB14B2" w:rsidRDefault="00EB14B2"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77777777" w:rsidR="00581AD0" w:rsidRDefault="00581AD0"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73A051AC" w14:textId="77777777" w:rsidR="00E25837" w:rsidRDefault="00E25837" w:rsidP="00E25837"/>
    <w:p w14:paraId="686A1BDB" w14:textId="77777777" w:rsidR="00E25837" w:rsidRPr="00161FA0" w:rsidRDefault="00E25837" w:rsidP="00E25837">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49BBA1CF" w14:textId="044BFF54" w:rsidR="00E25837" w:rsidRPr="00DC3C10" w:rsidRDefault="00E25837" w:rsidP="00E25837">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Pr>
          <w:sz w:val="16"/>
          <w:szCs w:val="16"/>
        </w:rPr>
        <w:t>a 2018</w:t>
      </w:r>
      <w:bookmarkStart w:id="0" w:name="_GoBack"/>
      <w:bookmarkEnd w:id="0"/>
    </w:p>
    <w:p w14:paraId="3E3B68B4" w14:textId="77777777" w:rsidR="00E25837" w:rsidRPr="00161FA0" w:rsidRDefault="00E25837" w:rsidP="00E25837">
      <w:pPr>
        <w:pBdr>
          <w:top w:val="single" w:sz="4" w:space="1" w:color="auto"/>
          <w:left w:val="single" w:sz="4" w:space="1" w:color="auto"/>
          <w:bottom w:val="single" w:sz="4" w:space="1" w:color="auto"/>
          <w:right w:val="single" w:sz="4" w:space="1" w:color="auto"/>
        </w:pBdr>
        <w:rPr>
          <w:sz w:val="16"/>
        </w:rPr>
      </w:pPr>
    </w:p>
    <w:p w14:paraId="082C8774" w14:textId="77777777" w:rsidR="00E25837" w:rsidRDefault="00E25837" w:rsidP="00E25837">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Pr>
          <w:sz w:val="16"/>
          <w:szCs w:val="16"/>
        </w:rPr>
        <w:t>PO Box 5423</w:t>
      </w:r>
      <w:r w:rsidRPr="00921EC1">
        <w:rPr>
          <w:sz w:val="16"/>
          <w:szCs w:val="16"/>
        </w:rPr>
        <w:t xml:space="preserve">, </w:t>
      </w:r>
      <w:r>
        <w:rPr>
          <w:sz w:val="16"/>
          <w:szCs w:val="16"/>
        </w:rPr>
        <w:t xml:space="preserve">KINGSTON </w:t>
      </w:r>
      <w:r w:rsidRPr="00921EC1">
        <w:rPr>
          <w:sz w:val="16"/>
          <w:szCs w:val="16"/>
        </w:rPr>
        <w:t>ACT</w:t>
      </w:r>
      <w:r>
        <w:rPr>
          <w:sz w:val="16"/>
          <w:szCs w:val="16"/>
        </w:rPr>
        <w:t xml:space="preserve"> </w:t>
      </w:r>
      <w:r w:rsidRPr="00921EC1">
        <w:rPr>
          <w:sz w:val="16"/>
          <w:szCs w:val="16"/>
        </w:rPr>
        <w:t>260</w:t>
      </w:r>
      <w:r>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2B5AD41A" w14:textId="77777777" w:rsidR="00EB14B2" w:rsidRPr="00F93431" w:rsidRDefault="00161FA0" w:rsidP="00EB14B2">
      <w:pPr>
        <w:rPr>
          <w:noProof/>
          <w:lang w:val="en-AU" w:eastAsia="en-AU"/>
        </w:rPr>
      </w:pPr>
      <w:r>
        <w:rPr>
          <w:sz w:val="16"/>
        </w:rPr>
        <w:br w:type="page"/>
      </w:r>
      <w:bookmarkStart w:id="1" w:name="_Ref330223170"/>
      <w:bookmarkStart w:id="2" w:name="_Ref331335621"/>
      <w:r w:rsidR="00EB14B2" w:rsidRPr="00F93431">
        <w:rPr>
          <w:noProof/>
          <w:lang w:eastAsia="en-GB"/>
        </w:rPr>
        <w:lastRenderedPageBreak/>
        <w:drawing>
          <wp:inline distT="0" distB="0" distL="0" distR="0" wp14:anchorId="16219D73" wp14:editId="22A1FEB3">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687BFB0" w14:textId="77777777" w:rsidR="00EB14B2" w:rsidRPr="00F93431" w:rsidRDefault="00EB14B2" w:rsidP="00EB14B2">
      <w:pPr>
        <w:pBdr>
          <w:bottom w:val="single" w:sz="4" w:space="1" w:color="auto"/>
        </w:pBdr>
        <w:rPr>
          <w:b/>
          <w:bCs/>
        </w:rPr>
      </w:pPr>
    </w:p>
    <w:p w14:paraId="30D19F66" w14:textId="77777777" w:rsidR="00EB14B2" w:rsidRPr="00F93431" w:rsidRDefault="00EB14B2" w:rsidP="00EB14B2">
      <w:pPr>
        <w:pBdr>
          <w:bottom w:val="single" w:sz="4" w:space="1" w:color="auto"/>
        </w:pBdr>
        <w:rPr>
          <w:b/>
        </w:rPr>
      </w:pPr>
      <w:r w:rsidRPr="00F93431">
        <w:rPr>
          <w:b/>
        </w:rPr>
        <w:t>Food Standards (Application A1130 – T</w:t>
      </w:r>
      <w:r w:rsidRPr="00F93431">
        <w:rPr>
          <w:b/>
          <w:lang w:val="en-AU"/>
        </w:rPr>
        <w:t>riacylglycerol Lipase as a Processing Aid (Enzyme))</w:t>
      </w:r>
      <w:r w:rsidRPr="00F93431">
        <w:rPr>
          <w:b/>
        </w:rPr>
        <w:t xml:space="preserve"> Variation</w:t>
      </w:r>
    </w:p>
    <w:p w14:paraId="74DCEB6F" w14:textId="77777777" w:rsidR="00EB14B2" w:rsidRPr="00F93431" w:rsidRDefault="00EB14B2" w:rsidP="00EB14B2">
      <w:pPr>
        <w:pBdr>
          <w:bottom w:val="single" w:sz="4" w:space="1" w:color="auto"/>
        </w:pBdr>
        <w:rPr>
          <w:b/>
        </w:rPr>
      </w:pPr>
    </w:p>
    <w:p w14:paraId="5A410A4B" w14:textId="77777777" w:rsidR="00EB14B2" w:rsidRPr="00F93431" w:rsidRDefault="00EB14B2" w:rsidP="00EB14B2"/>
    <w:p w14:paraId="0C34BA96" w14:textId="77777777" w:rsidR="00EB14B2" w:rsidRPr="00F93431" w:rsidRDefault="00EB14B2" w:rsidP="00EB14B2">
      <w:r w:rsidRPr="00F93431">
        <w:t xml:space="preserve">The Board of Food Standards Australia New Zealand gives notice of the making of this variation under section 92 of the </w:t>
      </w:r>
      <w:r w:rsidRPr="00F93431">
        <w:rPr>
          <w:i/>
        </w:rPr>
        <w:t>Food Standards Australia New Zealand Act 1991</w:t>
      </w:r>
      <w:r w:rsidRPr="00F93431">
        <w:t>.  The variation commences on the date specified in clause 3 of this variation.</w:t>
      </w:r>
    </w:p>
    <w:p w14:paraId="5DE6D013" w14:textId="77777777" w:rsidR="00EB14B2" w:rsidRPr="00F93431" w:rsidRDefault="00EB14B2" w:rsidP="00EB14B2"/>
    <w:p w14:paraId="7AC962F5" w14:textId="005FB33A" w:rsidR="00EB14B2" w:rsidRPr="00F93431" w:rsidRDefault="00EB14B2" w:rsidP="00EB14B2">
      <w:r w:rsidRPr="00F93431">
        <w:t xml:space="preserve">Dated </w:t>
      </w:r>
      <w:r w:rsidR="0000026C">
        <w:t>4 January 2018</w:t>
      </w:r>
    </w:p>
    <w:p w14:paraId="1AE64D16" w14:textId="77777777" w:rsidR="00EB14B2" w:rsidRPr="00F93431" w:rsidRDefault="00EB14B2" w:rsidP="00EB14B2"/>
    <w:p w14:paraId="0167FE7D" w14:textId="7FECC533" w:rsidR="00EB14B2" w:rsidRPr="00F93431" w:rsidRDefault="00673320" w:rsidP="00EB14B2">
      <w:r>
        <w:rPr>
          <w:rFonts w:ascii="Calibri" w:hAnsi="Calibri"/>
          <w:noProof/>
          <w:color w:val="1F497D"/>
          <w:lang w:eastAsia="en-GB"/>
        </w:rPr>
        <w:drawing>
          <wp:inline distT="0" distB="0" distL="0" distR="0" wp14:anchorId="4765E314" wp14:editId="7697864B">
            <wp:extent cx="1676400" cy="1295400"/>
            <wp:effectExtent l="0" t="0" r="0" b="0"/>
            <wp:docPr id="2" name="Picture 2"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14:paraId="0D9AA8C0" w14:textId="77777777" w:rsidR="00EB14B2" w:rsidRPr="00F93431" w:rsidRDefault="00EB14B2" w:rsidP="00EB14B2"/>
    <w:p w14:paraId="40789576" w14:textId="77777777" w:rsidR="0000026C" w:rsidRDefault="0000026C" w:rsidP="0000026C">
      <w:r>
        <w:t>Glen Neal</w:t>
      </w:r>
    </w:p>
    <w:p w14:paraId="6D0AA595" w14:textId="77777777" w:rsidR="0000026C" w:rsidRPr="00C061A6" w:rsidRDefault="0000026C" w:rsidP="0000026C">
      <w:r w:rsidRPr="00C061A6">
        <w:t>General Manager</w:t>
      </w:r>
    </w:p>
    <w:p w14:paraId="57A63351" w14:textId="77777777" w:rsidR="00EB14B2" w:rsidRPr="00F93431" w:rsidRDefault="00EB14B2" w:rsidP="00EB14B2">
      <w:r w:rsidRPr="00F93431">
        <w:t>Delegate of the Board of Food Standards Australia New Zealand</w:t>
      </w:r>
    </w:p>
    <w:p w14:paraId="1E0B9756" w14:textId="77777777" w:rsidR="00EB14B2" w:rsidRPr="00F93431" w:rsidRDefault="00EB14B2" w:rsidP="00EB14B2"/>
    <w:p w14:paraId="3DB990F7" w14:textId="77777777" w:rsidR="00EB14B2" w:rsidRPr="00F93431" w:rsidRDefault="00EB14B2" w:rsidP="00EB14B2"/>
    <w:p w14:paraId="12FB1B97" w14:textId="77777777" w:rsidR="00EB14B2" w:rsidRPr="00F93431" w:rsidRDefault="00EB14B2" w:rsidP="00EB14B2"/>
    <w:p w14:paraId="465E2AC0" w14:textId="77777777" w:rsidR="00EB14B2" w:rsidRPr="00F93431" w:rsidRDefault="00EB14B2" w:rsidP="00EB14B2"/>
    <w:p w14:paraId="259AD8C0" w14:textId="77777777" w:rsidR="00EB14B2" w:rsidRPr="00F93431" w:rsidRDefault="00EB14B2" w:rsidP="00EB14B2"/>
    <w:p w14:paraId="4079FECA" w14:textId="77777777" w:rsidR="00EB14B2" w:rsidRPr="00F93431" w:rsidRDefault="00EB14B2" w:rsidP="00EB14B2">
      <w:pPr>
        <w:pBdr>
          <w:top w:val="single" w:sz="4" w:space="1" w:color="auto"/>
          <w:left w:val="single" w:sz="4" w:space="4" w:color="auto"/>
          <w:bottom w:val="single" w:sz="4" w:space="1" w:color="auto"/>
          <w:right w:val="single" w:sz="4" w:space="4" w:color="auto"/>
        </w:pBdr>
        <w:rPr>
          <w:b/>
          <w:lang w:val="en-AU"/>
        </w:rPr>
      </w:pPr>
      <w:r w:rsidRPr="00F93431">
        <w:rPr>
          <w:b/>
          <w:lang w:val="en-AU"/>
        </w:rPr>
        <w:t xml:space="preserve">Note:  </w:t>
      </w:r>
    </w:p>
    <w:p w14:paraId="23305856" w14:textId="77777777" w:rsidR="00EB14B2" w:rsidRPr="00F93431" w:rsidRDefault="00EB14B2" w:rsidP="00EB14B2">
      <w:pPr>
        <w:pBdr>
          <w:top w:val="single" w:sz="4" w:space="1" w:color="auto"/>
          <w:left w:val="single" w:sz="4" w:space="4" w:color="auto"/>
          <w:bottom w:val="single" w:sz="4" w:space="1" w:color="auto"/>
          <w:right w:val="single" w:sz="4" w:space="4" w:color="auto"/>
        </w:pBdr>
        <w:rPr>
          <w:lang w:val="en-AU"/>
        </w:rPr>
      </w:pPr>
    </w:p>
    <w:p w14:paraId="10B9A3A0" w14:textId="60541E25" w:rsidR="00EB14B2" w:rsidRPr="00F93431" w:rsidRDefault="00EB14B2" w:rsidP="00EB14B2">
      <w:pPr>
        <w:pBdr>
          <w:top w:val="single" w:sz="4" w:space="1" w:color="auto"/>
          <w:left w:val="single" w:sz="4" w:space="4" w:color="auto"/>
          <w:bottom w:val="single" w:sz="4" w:space="1" w:color="auto"/>
          <w:right w:val="single" w:sz="4" w:space="4" w:color="auto"/>
        </w:pBdr>
        <w:rPr>
          <w:lang w:val="en-AU"/>
        </w:rPr>
      </w:pPr>
      <w:r w:rsidRPr="00F93431">
        <w:rPr>
          <w:lang w:val="en-AU"/>
        </w:rPr>
        <w:t xml:space="preserve">This variation will be published in the Commonwealth of Australia Gazette No. </w:t>
      </w:r>
      <w:r w:rsidRPr="00673320">
        <w:rPr>
          <w:lang w:val="en-AU"/>
        </w:rPr>
        <w:t xml:space="preserve">FSC </w:t>
      </w:r>
      <w:r w:rsidR="0000026C" w:rsidRPr="00673320">
        <w:rPr>
          <w:lang w:val="en-AU"/>
        </w:rPr>
        <w:t>117</w:t>
      </w:r>
      <w:r w:rsidRPr="00673320">
        <w:rPr>
          <w:lang w:val="en-AU"/>
        </w:rPr>
        <w:t xml:space="preserve"> on </w:t>
      </w:r>
      <w:r w:rsidR="00673320" w:rsidRPr="00673320">
        <w:rPr>
          <w:lang w:val="en-AU"/>
        </w:rPr>
        <w:t xml:space="preserve">11 January 2018. </w:t>
      </w:r>
      <w:r w:rsidRPr="00673320">
        <w:rPr>
          <w:lang w:val="en-AU"/>
        </w:rPr>
        <w:t>This means that this date is the gazettal date for the purposes of clause 3 of the v</w:t>
      </w:r>
      <w:r w:rsidRPr="00F93431">
        <w:rPr>
          <w:lang w:val="en-AU"/>
        </w:rPr>
        <w:t xml:space="preserve">ariation. </w:t>
      </w:r>
    </w:p>
    <w:p w14:paraId="3CC6F66F" w14:textId="77777777" w:rsidR="00EB14B2" w:rsidRPr="00F93431" w:rsidRDefault="00EB14B2" w:rsidP="00EB14B2"/>
    <w:p w14:paraId="37E8DAD7" w14:textId="77777777" w:rsidR="00EB14B2" w:rsidRPr="00F93431" w:rsidRDefault="00EB14B2" w:rsidP="00EB14B2">
      <w:pPr>
        <w:widowControl/>
      </w:pPr>
      <w:r w:rsidRPr="00F93431">
        <w:br w:type="page"/>
      </w:r>
    </w:p>
    <w:p w14:paraId="7B202DC3" w14:textId="77777777" w:rsidR="00EB14B2" w:rsidRPr="00F93431" w:rsidRDefault="00EB14B2" w:rsidP="00EB14B2">
      <w:pPr>
        <w:spacing w:before="120" w:after="120"/>
        <w:ind w:left="851" w:hanging="851"/>
        <w:rPr>
          <w:b/>
        </w:rPr>
      </w:pPr>
      <w:r w:rsidRPr="00F93431">
        <w:rPr>
          <w:b/>
        </w:rPr>
        <w:lastRenderedPageBreak/>
        <w:t>1</w:t>
      </w:r>
      <w:r w:rsidRPr="00F93431">
        <w:rPr>
          <w:b/>
        </w:rPr>
        <w:tab/>
        <w:t>Name</w:t>
      </w:r>
    </w:p>
    <w:p w14:paraId="1C8892DE" w14:textId="77777777" w:rsidR="00EB14B2" w:rsidRPr="00F93431" w:rsidRDefault="00EB14B2" w:rsidP="00EB14B2">
      <w:pPr>
        <w:widowControl/>
        <w:spacing w:before="120" w:after="120"/>
      </w:pPr>
      <w:r w:rsidRPr="00F93431">
        <w:t xml:space="preserve">This instrument is the </w:t>
      </w:r>
      <w:r w:rsidRPr="00F93431">
        <w:rPr>
          <w:i/>
        </w:rPr>
        <w:t>Food Standards (Application A1130 – T</w:t>
      </w:r>
      <w:r w:rsidRPr="00F93431">
        <w:rPr>
          <w:i/>
          <w:lang w:val="en-AU"/>
        </w:rPr>
        <w:t xml:space="preserve">riacylglycerol Lipase as a Processing Aid (Enzyme)) </w:t>
      </w:r>
      <w:r w:rsidRPr="00F93431">
        <w:rPr>
          <w:i/>
        </w:rPr>
        <w:t>Variation</w:t>
      </w:r>
      <w:r w:rsidRPr="00F93431">
        <w:t>.</w:t>
      </w:r>
    </w:p>
    <w:p w14:paraId="3E77203F" w14:textId="77777777" w:rsidR="00EB14B2" w:rsidRPr="00F93431" w:rsidRDefault="00EB14B2" w:rsidP="00EB14B2">
      <w:pPr>
        <w:spacing w:before="120" w:after="120"/>
        <w:ind w:left="851" w:hanging="851"/>
        <w:rPr>
          <w:b/>
        </w:rPr>
      </w:pPr>
      <w:r w:rsidRPr="00F93431">
        <w:rPr>
          <w:b/>
        </w:rPr>
        <w:t>2</w:t>
      </w:r>
      <w:r w:rsidRPr="00F93431">
        <w:rPr>
          <w:b/>
        </w:rPr>
        <w:tab/>
        <w:t xml:space="preserve">Variation to a standard in the </w:t>
      </w:r>
      <w:r w:rsidRPr="00F93431">
        <w:rPr>
          <w:b/>
          <w:i/>
        </w:rPr>
        <w:t>Australia New Zealand Food Standards Code</w:t>
      </w:r>
    </w:p>
    <w:p w14:paraId="7B1CE34E" w14:textId="77777777" w:rsidR="00EB14B2" w:rsidRPr="00F93431" w:rsidRDefault="00EB14B2" w:rsidP="00EB14B2">
      <w:pPr>
        <w:widowControl/>
        <w:spacing w:before="120" w:after="120"/>
      </w:pPr>
      <w:r w:rsidRPr="00F93431">
        <w:t xml:space="preserve">The Schedule varies a Standard in the </w:t>
      </w:r>
      <w:r w:rsidRPr="00F93431">
        <w:rPr>
          <w:i/>
        </w:rPr>
        <w:t>Australia New Zealand Food Standards Code</w:t>
      </w:r>
      <w:r w:rsidRPr="00F93431">
        <w:t>.</w:t>
      </w:r>
    </w:p>
    <w:p w14:paraId="1E49200C" w14:textId="77777777" w:rsidR="00EB14B2" w:rsidRPr="00F93431" w:rsidRDefault="00EB14B2" w:rsidP="00EB14B2">
      <w:pPr>
        <w:spacing w:before="120" w:after="120"/>
        <w:ind w:left="851" w:hanging="851"/>
        <w:rPr>
          <w:b/>
        </w:rPr>
      </w:pPr>
      <w:r w:rsidRPr="00F93431">
        <w:rPr>
          <w:b/>
        </w:rPr>
        <w:t>3</w:t>
      </w:r>
      <w:r w:rsidRPr="00F93431">
        <w:rPr>
          <w:b/>
        </w:rPr>
        <w:tab/>
        <w:t>Commencement</w:t>
      </w:r>
    </w:p>
    <w:p w14:paraId="765F37CF" w14:textId="77777777" w:rsidR="00EB14B2" w:rsidRPr="00F93431" w:rsidRDefault="00EB14B2" w:rsidP="00EB14B2">
      <w:pPr>
        <w:widowControl/>
        <w:spacing w:before="120" w:after="120"/>
      </w:pPr>
      <w:r w:rsidRPr="00F93431">
        <w:t>The variation commences on the date of gazettal.</w:t>
      </w:r>
    </w:p>
    <w:p w14:paraId="3DECFD08" w14:textId="77777777" w:rsidR="00EB14B2" w:rsidRPr="00F93431" w:rsidRDefault="00EB14B2" w:rsidP="00EB14B2">
      <w:pPr>
        <w:jc w:val="center"/>
        <w:rPr>
          <w:b/>
        </w:rPr>
      </w:pPr>
      <w:r w:rsidRPr="00F93431">
        <w:rPr>
          <w:b/>
        </w:rPr>
        <w:t>Schedule</w:t>
      </w:r>
    </w:p>
    <w:p w14:paraId="47B3E6E9" w14:textId="77777777" w:rsidR="00EB14B2" w:rsidRPr="00F93431" w:rsidRDefault="00EB14B2" w:rsidP="00EB14B2">
      <w:pPr>
        <w:widowControl/>
        <w:spacing w:before="120" w:after="120"/>
      </w:pPr>
      <w:r w:rsidRPr="00F93431">
        <w:rPr>
          <w:b/>
        </w:rPr>
        <w:t>[1]</w:t>
      </w:r>
      <w:r w:rsidRPr="00F93431">
        <w:rPr>
          <w:b/>
        </w:rPr>
        <w:tab/>
        <w:t>Schedule 18</w:t>
      </w:r>
      <w:r w:rsidRPr="00F93431">
        <w:t xml:space="preserve"> is varied by</w:t>
      </w:r>
      <w:r w:rsidRPr="00F93431">
        <w:rPr>
          <w:color w:val="FF0000"/>
        </w:rPr>
        <w:t xml:space="preserve"> </w:t>
      </w:r>
      <w:r w:rsidRPr="00F93431">
        <w:t>inserting in the table to subsection S18—9(3),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EB14B2" w:rsidRPr="00F93431" w14:paraId="71193591" w14:textId="77777777" w:rsidTr="00895381">
        <w:trPr>
          <w:jc w:val="center"/>
        </w:trPr>
        <w:tc>
          <w:tcPr>
            <w:tcW w:w="3120" w:type="dxa"/>
          </w:tcPr>
          <w:p w14:paraId="5BAE4BAA" w14:textId="77777777" w:rsidR="00EB14B2" w:rsidRPr="007707FE" w:rsidRDefault="00EB14B2" w:rsidP="00895381">
            <w:pPr>
              <w:widowControl/>
              <w:rPr>
                <w:rFonts w:cs="Arial"/>
                <w:sz w:val="18"/>
                <w:lang w:eastAsia="en-AU"/>
              </w:rPr>
            </w:pPr>
            <w:r w:rsidRPr="007707FE">
              <w:rPr>
                <w:rFonts w:cs="Arial"/>
                <w:sz w:val="18"/>
                <w:lang w:eastAsia="en-AU"/>
              </w:rPr>
              <w:t xml:space="preserve">Lipase, triacylglycerol (EC 3.1.1.3) sourced from </w:t>
            </w:r>
            <w:r w:rsidRPr="007707FE">
              <w:rPr>
                <w:rFonts w:cs="Arial"/>
                <w:i/>
                <w:sz w:val="18"/>
                <w:lang w:eastAsia="en-AU"/>
              </w:rPr>
              <w:t>Candida cylindracea</w:t>
            </w:r>
          </w:p>
        </w:tc>
        <w:tc>
          <w:tcPr>
            <w:tcW w:w="3603" w:type="dxa"/>
          </w:tcPr>
          <w:p w14:paraId="48999C7D" w14:textId="77777777" w:rsidR="00EB14B2" w:rsidRPr="007707FE" w:rsidRDefault="00EB14B2" w:rsidP="00895381">
            <w:pPr>
              <w:widowControl/>
              <w:rPr>
                <w:rFonts w:cs="Arial"/>
                <w:sz w:val="18"/>
                <w:lang w:eastAsia="en-AU"/>
              </w:rPr>
            </w:pPr>
            <w:r w:rsidRPr="007707FE">
              <w:rPr>
                <w:rFonts w:cs="Arial"/>
                <w:sz w:val="18"/>
                <w:lang w:eastAsia="en-AU"/>
              </w:rPr>
              <w:t>For use in the manufacture of bakery products and dairy products and in the processing of fats and oils.</w:t>
            </w:r>
          </w:p>
        </w:tc>
        <w:tc>
          <w:tcPr>
            <w:tcW w:w="2349" w:type="dxa"/>
          </w:tcPr>
          <w:p w14:paraId="4815382F" w14:textId="77777777" w:rsidR="00EB14B2" w:rsidRPr="007707FE" w:rsidRDefault="00EB14B2" w:rsidP="00895381">
            <w:pPr>
              <w:widowControl/>
              <w:rPr>
                <w:rFonts w:cs="Arial"/>
                <w:sz w:val="18"/>
                <w:lang w:eastAsia="en-AU"/>
              </w:rPr>
            </w:pPr>
            <w:r w:rsidRPr="007707FE">
              <w:rPr>
                <w:rFonts w:cs="Arial"/>
                <w:sz w:val="18"/>
                <w:lang w:eastAsia="en-AU"/>
              </w:rPr>
              <w:t>GMP</w:t>
            </w:r>
          </w:p>
        </w:tc>
      </w:tr>
    </w:tbl>
    <w:p w14:paraId="6F28FB5A" w14:textId="77777777" w:rsidR="00EB14B2" w:rsidRPr="00F93431" w:rsidRDefault="00EB14B2" w:rsidP="00EB14B2">
      <w:pPr>
        <w:widowControl/>
        <w:spacing w:before="120" w:after="120"/>
      </w:pPr>
    </w:p>
    <w:p w14:paraId="123F9952" w14:textId="77777777" w:rsidR="00EB14B2" w:rsidRPr="00795D86" w:rsidRDefault="00EB14B2" w:rsidP="00EB14B2"/>
    <w:p w14:paraId="7E10C2F7" w14:textId="77777777" w:rsidR="00EB14B2" w:rsidRPr="009738C4" w:rsidRDefault="00EB14B2" w:rsidP="00EB14B2">
      <w:pPr>
        <w:rPr>
          <w:noProof/>
          <w:lang w:val="en-AU" w:eastAsia="en-AU"/>
        </w:rPr>
      </w:pPr>
      <w:r w:rsidRPr="00932F14">
        <w:br w:type="page"/>
      </w:r>
      <w:r w:rsidRPr="009738C4">
        <w:rPr>
          <w:noProof/>
          <w:lang w:eastAsia="en-GB"/>
        </w:rPr>
        <w:lastRenderedPageBreak/>
        <w:drawing>
          <wp:inline distT="0" distB="0" distL="0" distR="0" wp14:anchorId="783CCEF9" wp14:editId="4FDD2F80">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4147B4F" w14:textId="77777777" w:rsidR="00EB14B2" w:rsidRPr="009738C4" w:rsidRDefault="00EB14B2" w:rsidP="00EB14B2">
      <w:pPr>
        <w:pBdr>
          <w:bottom w:val="single" w:sz="4" w:space="1" w:color="auto"/>
        </w:pBdr>
        <w:rPr>
          <w:b/>
          <w:bCs/>
        </w:rPr>
      </w:pPr>
    </w:p>
    <w:p w14:paraId="00CB7007" w14:textId="77777777" w:rsidR="00EB14B2" w:rsidRPr="009738C4" w:rsidRDefault="00EB14B2" w:rsidP="00EB14B2">
      <w:pPr>
        <w:pBdr>
          <w:bottom w:val="single" w:sz="4" w:space="1" w:color="auto"/>
        </w:pBdr>
        <w:rPr>
          <w:b/>
        </w:rPr>
      </w:pPr>
      <w:r w:rsidRPr="009738C4">
        <w:rPr>
          <w:b/>
        </w:rPr>
        <w:t>Food Standards (Application A1131 – Aqualysin 1 (Protease)</w:t>
      </w:r>
      <w:r w:rsidRPr="009738C4">
        <w:rPr>
          <w:b/>
          <w:lang w:val="en-AU"/>
        </w:rPr>
        <w:t xml:space="preserve"> as a Processing Aid (Enzyme))</w:t>
      </w:r>
      <w:r w:rsidRPr="009738C4">
        <w:rPr>
          <w:b/>
        </w:rPr>
        <w:t xml:space="preserve"> Variation</w:t>
      </w:r>
    </w:p>
    <w:p w14:paraId="1795665B" w14:textId="77777777" w:rsidR="00EB14B2" w:rsidRPr="009738C4" w:rsidRDefault="00EB14B2" w:rsidP="00EB14B2">
      <w:pPr>
        <w:pBdr>
          <w:bottom w:val="single" w:sz="4" w:space="1" w:color="auto"/>
        </w:pBdr>
        <w:rPr>
          <w:b/>
        </w:rPr>
      </w:pPr>
    </w:p>
    <w:p w14:paraId="5984722C" w14:textId="77777777" w:rsidR="00EB14B2" w:rsidRPr="009738C4" w:rsidRDefault="00EB14B2" w:rsidP="00EB14B2"/>
    <w:p w14:paraId="491CE168" w14:textId="77777777" w:rsidR="00EB14B2" w:rsidRPr="009738C4" w:rsidRDefault="00EB14B2" w:rsidP="00EB14B2">
      <w:r w:rsidRPr="009738C4">
        <w:t xml:space="preserve">The Board of Food Standards Australia New Zealand gives notice of the making of this variation under section 92 of the </w:t>
      </w:r>
      <w:r w:rsidRPr="009738C4">
        <w:rPr>
          <w:i/>
        </w:rPr>
        <w:t>Food Standards Australia New Zealand Act 1991</w:t>
      </w:r>
      <w:r w:rsidRPr="009738C4">
        <w:t>.  The variation commences on the date specified in clause 3 of this variation.</w:t>
      </w:r>
    </w:p>
    <w:p w14:paraId="740025B9" w14:textId="77777777" w:rsidR="00EB14B2" w:rsidRPr="009738C4" w:rsidRDefault="00EB14B2" w:rsidP="00EB14B2"/>
    <w:p w14:paraId="44B42D55" w14:textId="57D82E75" w:rsidR="00EB14B2" w:rsidRPr="009738C4" w:rsidRDefault="00EB14B2" w:rsidP="00EB14B2">
      <w:r w:rsidRPr="009738C4">
        <w:t xml:space="preserve">Dated </w:t>
      </w:r>
      <w:r w:rsidR="00673320">
        <w:t>4 January 2018</w:t>
      </w:r>
    </w:p>
    <w:p w14:paraId="4F3BEAC6" w14:textId="77777777" w:rsidR="00EB14B2" w:rsidRPr="009738C4" w:rsidRDefault="00EB14B2" w:rsidP="00EB14B2"/>
    <w:p w14:paraId="48AA800D" w14:textId="7BEEC072" w:rsidR="00EB14B2" w:rsidRPr="009738C4" w:rsidRDefault="00673320" w:rsidP="00EB14B2">
      <w:r>
        <w:rPr>
          <w:rFonts w:ascii="Calibri" w:hAnsi="Calibri"/>
          <w:noProof/>
          <w:color w:val="1F497D"/>
          <w:lang w:eastAsia="en-GB"/>
        </w:rPr>
        <w:drawing>
          <wp:inline distT="0" distB="0" distL="0" distR="0" wp14:anchorId="1159DA31" wp14:editId="3F14382F">
            <wp:extent cx="1676400" cy="1295400"/>
            <wp:effectExtent l="0" t="0" r="0" b="0"/>
            <wp:docPr id="4" name="Picture 4"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14:paraId="4FFF4F8F" w14:textId="77777777" w:rsidR="00EB14B2" w:rsidRPr="009738C4" w:rsidRDefault="00EB14B2" w:rsidP="00EB14B2"/>
    <w:p w14:paraId="14A2EA0B" w14:textId="77777777" w:rsidR="00673320" w:rsidRDefault="00673320" w:rsidP="00673320">
      <w:r>
        <w:t>Glen Neal</w:t>
      </w:r>
    </w:p>
    <w:p w14:paraId="48F9527B" w14:textId="77777777" w:rsidR="00673320" w:rsidRPr="00C061A6" w:rsidRDefault="00673320" w:rsidP="00673320">
      <w:r w:rsidRPr="00C061A6">
        <w:t>General Manager</w:t>
      </w:r>
    </w:p>
    <w:p w14:paraId="0AB16706" w14:textId="77777777" w:rsidR="00EB14B2" w:rsidRPr="009738C4" w:rsidRDefault="00EB14B2" w:rsidP="00EB14B2">
      <w:r w:rsidRPr="009738C4">
        <w:t>Delegate of the Board of Food Standards Australia New Zealand</w:t>
      </w:r>
    </w:p>
    <w:p w14:paraId="52CA0A93" w14:textId="77777777" w:rsidR="00EB14B2" w:rsidRPr="009738C4" w:rsidRDefault="00EB14B2" w:rsidP="00EB14B2"/>
    <w:p w14:paraId="2C04887D" w14:textId="77777777" w:rsidR="00EB14B2" w:rsidRPr="009738C4" w:rsidRDefault="00EB14B2" w:rsidP="00EB14B2"/>
    <w:p w14:paraId="44F4EA24" w14:textId="77777777" w:rsidR="00EB14B2" w:rsidRPr="009738C4" w:rsidRDefault="00EB14B2" w:rsidP="00EB14B2"/>
    <w:p w14:paraId="02C752E7" w14:textId="77777777" w:rsidR="00EB14B2" w:rsidRPr="009738C4" w:rsidRDefault="00EB14B2" w:rsidP="00EB14B2"/>
    <w:p w14:paraId="33C42A01" w14:textId="77777777" w:rsidR="00EB14B2" w:rsidRPr="009738C4" w:rsidRDefault="00EB14B2" w:rsidP="00EB14B2"/>
    <w:p w14:paraId="078C4A27" w14:textId="77777777" w:rsidR="00EB14B2" w:rsidRPr="009738C4" w:rsidRDefault="00EB14B2" w:rsidP="00EB14B2">
      <w:pPr>
        <w:pBdr>
          <w:top w:val="single" w:sz="4" w:space="1" w:color="auto"/>
          <w:left w:val="single" w:sz="4" w:space="4" w:color="auto"/>
          <w:bottom w:val="single" w:sz="4" w:space="1" w:color="auto"/>
          <w:right w:val="single" w:sz="4" w:space="4" w:color="auto"/>
        </w:pBdr>
        <w:rPr>
          <w:b/>
          <w:lang w:val="en-AU"/>
        </w:rPr>
      </w:pPr>
      <w:r w:rsidRPr="009738C4">
        <w:rPr>
          <w:b/>
          <w:lang w:val="en-AU"/>
        </w:rPr>
        <w:t xml:space="preserve">Note:  </w:t>
      </w:r>
    </w:p>
    <w:p w14:paraId="2C055FDC" w14:textId="77777777" w:rsidR="00EB14B2" w:rsidRPr="009738C4" w:rsidRDefault="00EB14B2" w:rsidP="00EB14B2">
      <w:pPr>
        <w:pBdr>
          <w:top w:val="single" w:sz="4" w:space="1" w:color="auto"/>
          <w:left w:val="single" w:sz="4" w:space="4" w:color="auto"/>
          <w:bottom w:val="single" w:sz="4" w:space="1" w:color="auto"/>
          <w:right w:val="single" w:sz="4" w:space="4" w:color="auto"/>
        </w:pBdr>
        <w:rPr>
          <w:lang w:val="en-AU"/>
        </w:rPr>
      </w:pPr>
    </w:p>
    <w:p w14:paraId="653B3C68" w14:textId="6699E846" w:rsidR="00EB14B2" w:rsidRPr="009738C4" w:rsidRDefault="00EB14B2" w:rsidP="00EB14B2">
      <w:pPr>
        <w:pBdr>
          <w:top w:val="single" w:sz="4" w:space="1" w:color="auto"/>
          <w:left w:val="single" w:sz="4" w:space="4" w:color="auto"/>
          <w:bottom w:val="single" w:sz="4" w:space="1" w:color="auto"/>
          <w:right w:val="single" w:sz="4" w:space="4" w:color="auto"/>
        </w:pBdr>
        <w:rPr>
          <w:lang w:val="en-AU"/>
        </w:rPr>
      </w:pPr>
      <w:r w:rsidRPr="009738C4">
        <w:rPr>
          <w:lang w:val="en-AU"/>
        </w:rPr>
        <w:t xml:space="preserve">This variation will be published in the Commonwealth of Australia Gazette No. FSC </w:t>
      </w:r>
      <w:r w:rsidR="00673320" w:rsidRPr="00673320">
        <w:rPr>
          <w:lang w:val="en-AU"/>
        </w:rPr>
        <w:t>117</w:t>
      </w:r>
      <w:r w:rsidRPr="00673320">
        <w:rPr>
          <w:lang w:val="en-AU"/>
        </w:rPr>
        <w:t xml:space="preserve"> on </w:t>
      </w:r>
      <w:r w:rsidR="00673320" w:rsidRPr="00673320">
        <w:rPr>
          <w:lang w:val="en-AU"/>
        </w:rPr>
        <w:t>11 January 2018</w:t>
      </w:r>
      <w:r w:rsidRPr="00673320">
        <w:rPr>
          <w:lang w:val="en-AU"/>
        </w:rPr>
        <w:t>. This means that this date is the gazettal date for the purposes of clause 3 of the variation</w:t>
      </w:r>
      <w:r w:rsidRPr="009738C4">
        <w:rPr>
          <w:lang w:val="en-AU"/>
        </w:rPr>
        <w:t xml:space="preserve">. </w:t>
      </w:r>
    </w:p>
    <w:p w14:paraId="2C89588B" w14:textId="77777777" w:rsidR="00EB14B2" w:rsidRPr="009738C4" w:rsidRDefault="00EB14B2" w:rsidP="00EB14B2"/>
    <w:p w14:paraId="2C16A284" w14:textId="77777777" w:rsidR="00EB14B2" w:rsidRPr="009738C4" w:rsidRDefault="00EB14B2" w:rsidP="00EB14B2">
      <w:pPr>
        <w:widowControl/>
      </w:pPr>
      <w:r w:rsidRPr="009738C4">
        <w:br w:type="page"/>
      </w:r>
    </w:p>
    <w:p w14:paraId="7B656982" w14:textId="77777777" w:rsidR="00EB14B2" w:rsidRPr="009738C4" w:rsidRDefault="00EB14B2" w:rsidP="00EB14B2">
      <w:pPr>
        <w:spacing w:before="120" w:after="120"/>
        <w:ind w:left="851" w:hanging="851"/>
        <w:rPr>
          <w:b/>
        </w:rPr>
      </w:pPr>
      <w:r w:rsidRPr="009738C4">
        <w:rPr>
          <w:b/>
        </w:rPr>
        <w:t>1</w:t>
      </w:r>
      <w:r w:rsidRPr="009738C4">
        <w:rPr>
          <w:b/>
        </w:rPr>
        <w:tab/>
        <w:t>Name</w:t>
      </w:r>
    </w:p>
    <w:p w14:paraId="7C8D8BF8" w14:textId="77777777" w:rsidR="00EB14B2" w:rsidRPr="009738C4" w:rsidRDefault="00EB14B2" w:rsidP="00EB14B2">
      <w:pPr>
        <w:widowControl/>
        <w:spacing w:before="120" w:after="120"/>
      </w:pPr>
      <w:r w:rsidRPr="009738C4">
        <w:t xml:space="preserve">This instrument is the </w:t>
      </w:r>
      <w:r w:rsidRPr="009738C4">
        <w:rPr>
          <w:i/>
        </w:rPr>
        <w:t>Food Standards (Application A1131 – Aqualysin 1 (Protease)</w:t>
      </w:r>
      <w:r w:rsidRPr="009738C4">
        <w:rPr>
          <w:i/>
          <w:lang w:val="en-AU"/>
        </w:rPr>
        <w:t xml:space="preserve"> as a Processing Aid (Enzyme)) </w:t>
      </w:r>
      <w:r w:rsidRPr="009738C4">
        <w:rPr>
          <w:i/>
        </w:rPr>
        <w:t>Variation</w:t>
      </w:r>
      <w:r w:rsidRPr="009738C4">
        <w:t>.</w:t>
      </w:r>
    </w:p>
    <w:p w14:paraId="5D3FB0F0" w14:textId="77777777" w:rsidR="00EB14B2" w:rsidRPr="009738C4" w:rsidRDefault="00EB14B2" w:rsidP="00EB14B2">
      <w:pPr>
        <w:spacing w:before="120" w:after="120"/>
        <w:ind w:left="851" w:hanging="851"/>
        <w:rPr>
          <w:b/>
        </w:rPr>
      </w:pPr>
      <w:r w:rsidRPr="009738C4">
        <w:rPr>
          <w:b/>
        </w:rPr>
        <w:t>2</w:t>
      </w:r>
      <w:r w:rsidRPr="009738C4">
        <w:rPr>
          <w:b/>
        </w:rPr>
        <w:tab/>
        <w:t xml:space="preserve">Variation to a standard in the </w:t>
      </w:r>
      <w:r w:rsidRPr="009738C4">
        <w:rPr>
          <w:b/>
          <w:i/>
        </w:rPr>
        <w:t>Australia New Zealand Food Standards Code</w:t>
      </w:r>
    </w:p>
    <w:p w14:paraId="6F73CD2A" w14:textId="77777777" w:rsidR="00EB14B2" w:rsidRPr="009738C4" w:rsidRDefault="00EB14B2" w:rsidP="00EB14B2">
      <w:pPr>
        <w:widowControl/>
        <w:spacing w:before="120" w:after="120"/>
      </w:pPr>
      <w:r w:rsidRPr="009738C4">
        <w:t xml:space="preserve">The Schedule varies a Standard in the </w:t>
      </w:r>
      <w:r w:rsidRPr="009738C4">
        <w:rPr>
          <w:i/>
        </w:rPr>
        <w:t>Australia New Zealand Food Standards Code</w:t>
      </w:r>
      <w:r w:rsidRPr="009738C4">
        <w:t>.</w:t>
      </w:r>
    </w:p>
    <w:p w14:paraId="4892A644" w14:textId="77777777" w:rsidR="00EB14B2" w:rsidRPr="009738C4" w:rsidRDefault="00EB14B2" w:rsidP="00EB14B2">
      <w:pPr>
        <w:spacing w:before="120" w:after="120"/>
        <w:ind w:left="851" w:hanging="851"/>
        <w:rPr>
          <w:b/>
        </w:rPr>
      </w:pPr>
      <w:r w:rsidRPr="009738C4">
        <w:rPr>
          <w:b/>
        </w:rPr>
        <w:t>3</w:t>
      </w:r>
      <w:r w:rsidRPr="009738C4">
        <w:rPr>
          <w:b/>
        </w:rPr>
        <w:tab/>
        <w:t>Commencement</w:t>
      </w:r>
    </w:p>
    <w:p w14:paraId="3D0148A8" w14:textId="77777777" w:rsidR="00EB14B2" w:rsidRPr="009738C4" w:rsidRDefault="00EB14B2" w:rsidP="00EB14B2">
      <w:pPr>
        <w:widowControl/>
        <w:spacing w:before="120" w:after="120"/>
      </w:pPr>
      <w:r w:rsidRPr="009738C4">
        <w:t>The variation commences on the date of gazettal.</w:t>
      </w:r>
    </w:p>
    <w:p w14:paraId="754D3995" w14:textId="77777777" w:rsidR="00EB14B2" w:rsidRPr="009738C4" w:rsidRDefault="00EB14B2" w:rsidP="00EB14B2">
      <w:pPr>
        <w:jc w:val="center"/>
        <w:rPr>
          <w:b/>
        </w:rPr>
      </w:pPr>
      <w:r w:rsidRPr="009738C4">
        <w:rPr>
          <w:b/>
        </w:rPr>
        <w:t>Schedule</w:t>
      </w:r>
    </w:p>
    <w:p w14:paraId="2EA70031" w14:textId="77777777" w:rsidR="00EB14B2" w:rsidRPr="009738C4" w:rsidRDefault="00EB14B2" w:rsidP="00EB14B2">
      <w:pPr>
        <w:widowControl/>
        <w:spacing w:before="120" w:after="120"/>
      </w:pPr>
      <w:r w:rsidRPr="009738C4">
        <w:rPr>
          <w:b/>
        </w:rPr>
        <w:t>[1]</w:t>
      </w:r>
      <w:r w:rsidRPr="009738C4">
        <w:rPr>
          <w:b/>
        </w:rPr>
        <w:tab/>
        <w:t>Schedule 18</w:t>
      </w:r>
      <w:r w:rsidRPr="009738C4">
        <w:t xml:space="preserve"> is varied by</w:t>
      </w:r>
      <w:r w:rsidRPr="009738C4">
        <w:rPr>
          <w:color w:val="FF0000"/>
        </w:rPr>
        <w:t xml:space="preserve"> </w:t>
      </w:r>
      <w:r w:rsidRPr="009738C4">
        <w:t>adding the following to the table to subsection S18—9(3) in alphabetical order</w:t>
      </w:r>
    </w:p>
    <w:tbl>
      <w:tblPr>
        <w:tblW w:w="9075" w:type="dxa"/>
        <w:jc w:val="center"/>
        <w:tblCellMar>
          <w:left w:w="0" w:type="dxa"/>
          <w:right w:w="0" w:type="dxa"/>
        </w:tblCellMar>
        <w:tblLook w:val="04A0" w:firstRow="1" w:lastRow="0" w:firstColumn="1" w:lastColumn="0" w:noHBand="0" w:noVBand="1"/>
      </w:tblPr>
      <w:tblGrid>
        <w:gridCol w:w="3121"/>
        <w:gridCol w:w="3604"/>
        <w:gridCol w:w="2350"/>
      </w:tblGrid>
      <w:tr w:rsidR="00EB14B2" w:rsidRPr="009738C4" w14:paraId="1339CD48" w14:textId="77777777" w:rsidTr="00895381">
        <w:trPr>
          <w:jc w:val="center"/>
        </w:trPr>
        <w:tc>
          <w:tcPr>
            <w:tcW w:w="3120" w:type="dxa"/>
            <w:tcMar>
              <w:top w:w="0" w:type="dxa"/>
              <w:left w:w="108" w:type="dxa"/>
              <w:bottom w:w="0" w:type="dxa"/>
              <w:right w:w="108" w:type="dxa"/>
            </w:tcMar>
            <w:hideMark/>
          </w:tcPr>
          <w:p w14:paraId="57BF2367" w14:textId="77777777" w:rsidR="00EB14B2" w:rsidRPr="009738C4" w:rsidRDefault="00EB14B2" w:rsidP="00895381">
            <w:pPr>
              <w:pStyle w:val="FSCtblMain"/>
              <w:rPr>
                <w:i/>
                <w:sz w:val="19"/>
                <w:szCs w:val="19"/>
                <w:lang w:eastAsia="en-GB"/>
              </w:rPr>
            </w:pPr>
            <w:r w:rsidRPr="009738C4">
              <w:t xml:space="preserve">Aqualysin 1 (EC 3.4.21.111) sourced from </w:t>
            </w:r>
            <w:r w:rsidRPr="009738C4">
              <w:rPr>
                <w:i/>
              </w:rPr>
              <w:t xml:space="preserve">Bacillus subtilis </w:t>
            </w:r>
            <w:r w:rsidRPr="009738C4">
              <w:t xml:space="preserve">containing the aqualysin 1 gene from </w:t>
            </w:r>
            <w:r w:rsidRPr="009738C4">
              <w:rPr>
                <w:i/>
              </w:rPr>
              <w:t>Thermus aquaticus</w:t>
            </w:r>
          </w:p>
        </w:tc>
        <w:tc>
          <w:tcPr>
            <w:tcW w:w="3603" w:type="dxa"/>
            <w:tcMar>
              <w:top w:w="0" w:type="dxa"/>
              <w:left w:w="108" w:type="dxa"/>
              <w:bottom w:w="0" w:type="dxa"/>
              <w:right w:w="108" w:type="dxa"/>
            </w:tcMar>
            <w:hideMark/>
          </w:tcPr>
          <w:p w14:paraId="5ABE0AD2" w14:textId="77777777" w:rsidR="00EB14B2" w:rsidRPr="009738C4" w:rsidRDefault="00EB14B2" w:rsidP="00895381">
            <w:pPr>
              <w:pStyle w:val="FSCtblMain"/>
            </w:pPr>
            <w:r w:rsidRPr="009738C4">
              <w:t>For use in the manufacture of bakery products</w:t>
            </w:r>
          </w:p>
        </w:tc>
        <w:tc>
          <w:tcPr>
            <w:tcW w:w="2349" w:type="dxa"/>
            <w:tcMar>
              <w:top w:w="0" w:type="dxa"/>
              <w:left w:w="108" w:type="dxa"/>
              <w:bottom w:w="0" w:type="dxa"/>
              <w:right w:w="108" w:type="dxa"/>
            </w:tcMar>
            <w:hideMark/>
          </w:tcPr>
          <w:p w14:paraId="47B2036A" w14:textId="77777777" w:rsidR="00EB14B2" w:rsidRPr="009738C4" w:rsidRDefault="00EB14B2" w:rsidP="00895381">
            <w:pPr>
              <w:pStyle w:val="FSCtblMain"/>
            </w:pPr>
            <w:r w:rsidRPr="009738C4">
              <w:t>GMP</w:t>
            </w:r>
          </w:p>
        </w:tc>
      </w:tr>
    </w:tbl>
    <w:p w14:paraId="48945DE0" w14:textId="2CE98860" w:rsidR="000500F7" w:rsidRDefault="000500F7" w:rsidP="00673320">
      <w:pPr>
        <w:rPr>
          <w:rFonts w:eastAsiaTheme="minorHAnsi" w:cs="Arial"/>
          <w:iCs/>
          <w:szCs w:val="22"/>
          <w:lang w:eastAsia="en-AU"/>
        </w:rPr>
      </w:pPr>
    </w:p>
    <w:bookmarkEnd w:id="1"/>
    <w:bookmarkEnd w:id="2"/>
    <w:sectPr w:rsidR="000500F7" w:rsidSect="00B40C28">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16DE2" w14:textId="77777777" w:rsidR="001454CA" w:rsidRDefault="001454CA">
      <w:r>
        <w:separator/>
      </w:r>
    </w:p>
    <w:p w14:paraId="06E155AA" w14:textId="77777777" w:rsidR="001454CA" w:rsidRDefault="001454CA"/>
  </w:endnote>
  <w:endnote w:type="continuationSeparator" w:id="0">
    <w:p w14:paraId="51A21635" w14:textId="77777777" w:rsidR="001454CA" w:rsidRDefault="001454CA">
      <w:r>
        <w:continuationSeparator/>
      </w:r>
    </w:p>
    <w:p w14:paraId="523AD515" w14:textId="77777777" w:rsidR="001454CA" w:rsidRDefault="00145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6BBCA" w14:textId="77777777" w:rsidR="001454CA" w:rsidRDefault="001454CA">
      <w:r>
        <w:separator/>
      </w:r>
    </w:p>
    <w:p w14:paraId="38FEFBB7" w14:textId="77777777" w:rsidR="001454CA" w:rsidRDefault="001454CA"/>
  </w:footnote>
  <w:footnote w:type="continuationSeparator" w:id="0">
    <w:p w14:paraId="372DA1A3" w14:textId="77777777" w:rsidR="001454CA" w:rsidRDefault="001454CA">
      <w:r>
        <w:continuationSeparator/>
      </w:r>
    </w:p>
    <w:p w14:paraId="6C9EA8A1" w14:textId="77777777" w:rsidR="001454CA" w:rsidRDefault="001454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2CE2D4A"/>
    <w:multiLevelType w:val="hybridMultilevel"/>
    <w:tmpl w:val="4BD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B72B60"/>
    <w:multiLevelType w:val="hybridMultilevel"/>
    <w:tmpl w:val="652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5F8B2565"/>
    <w:multiLevelType w:val="hybridMultilevel"/>
    <w:tmpl w:val="BF8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nsid w:val="692B6A1E"/>
    <w:multiLevelType w:val="hybridMultilevel"/>
    <w:tmpl w:val="88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0">
    <w:nsid w:val="738D3ECA"/>
    <w:multiLevelType w:val="hybridMultilevel"/>
    <w:tmpl w:val="FEA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3">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8"/>
  </w:num>
  <w:num w:numId="4">
    <w:abstractNumId w:val="8"/>
  </w:num>
  <w:num w:numId="5">
    <w:abstractNumId w:val="41"/>
  </w:num>
  <w:num w:numId="6">
    <w:abstractNumId w:val="21"/>
  </w:num>
  <w:num w:numId="7">
    <w:abstractNumId w:val="37"/>
  </w:num>
  <w:num w:numId="8">
    <w:abstractNumId w:val="13"/>
  </w:num>
  <w:num w:numId="9">
    <w:abstractNumId w:val="44"/>
  </w:num>
  <w:num w:numId="10">
    <w:abstractNumId w:val="18"/>
  </w:num>
  <w:num w:numId="11">
    <w:abstractNumId w:val="29"/>
  </w:num>
  <w:num w:numId="12">
    <w:abstractNumId w:val="38"/>
  </w:num>
  <w:num w:numId="13">
    <w:abstractNumId w:val="17"/>
  </w:num>
  <w:num w:numId="14">
    <w:abstractNumId w:val="12"/>
  </w:num>
  <w:num w:numId="15">
    <w:abstractNumId w:val="6"/>
  </w:num>
  <w:num w:numId="16">
    <w:abstractNumId w:val="15"/>
  </w:num>
  <w:num w:numId="17">
    <w:abstractNumId w:val="9"/>
  </w:num>
  <w:num w:numId="18">
    <w:abstractNumId w:val="26"/>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5"/>
  </w:num>
  <w:num w:numId="22">
    <w:abstractNumId w:val="2"/>
  </w:num>
  <w:num w:numId="23">
    <w:abstractNumId w:val="3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5"/>
  </w:num>
  <w:num w:numId="27">
    <w:abstractNumId w:val="42"/>
  </w:num>
  <w:num w:numId="28">
    <w:abstractNumId w:val="43"/>
  </w:num>
  <w:num w:numId="29">
    <w:abstractNumId w:val="16"/>
  </w:num>
  <w:num w:numId="30">
    <w:abstractNumId w:val="24"/>
  </w:num>
  <w:num w:numId="31">
    <w:abstractNumId w:val="46"/>
  </w:num>
  <w:num w:numId="32">
    <w:abstractNumId w:val="4"/>
  </w:num>
  <w:num w:numId="33">
    <w:abstractNumId w:val="3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10"/>
  </w:num>
  <w:num w:numId="38">
    <w:abstractNumId w:val="1"/>
  </w:num>
  <w:num w:numId="39">
    <w:abstractNumId w:val="30"/>
  </w:num>
  <w:num w:numId="40">
    <w:abstractNumId w:val="11"/>
  </w:num>
  <w:num w:numId="41">
    <w:abstractNumId w:val="33"/>
  </w:num>
  <w:num w:numId="42">
    <w:abstractNumId w:val="45"/>
  </w:num>
  <w:num w:numId="43">
    <w:abstractNumId w:val="0"/>
  </w:num>
  <w:num w:numId="44">
    <w:abstractNumId w:val="35"/>
  </w:num>
  <w:num w:numId="45">
    <w:abstractNumId w:val="7"/>
  </w:num>
  <w:num w:numId="46">
    <w:abstractNumId w:val="31"/>
  </w:num>
  <w:num w:numId="47">
    <w:abstractNumId w:val="27"/>
  </w:num>
  <w:num w:numId="4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026C"/>
    <w:rsid w:val="00004EFD"/>
    <w:rsid w:val="000055C4"/>
    <w:rsid w:val="00007471"/>
    <w:rsid w:val="000110B3"/>
    <w:rsid w:val="00013F78"/>
    <w:rsid w:val="00017AAF"/>
    <w:rsid w:val="00037032"/>
    <w:rsid w:val="0004486E"/>
    <w:rsid w:val="00047082"/>
    <w:rsid w:val="000500F7"/>
    <w:rsid w:val="0005148E"/>
    <w:rsid w:val="00052DD4"/>
    <w:rsid w:val="000537AA"/>
    <w:rsid w:val="000635E8"/>
    <w:rsid w:val="00063A50"/>
    <w:rsid w:val="00063BB2"/>
    <w:rsid w:val="00065B23"/>
    <w:rsid w:val="00070217"/>
    <w:rsid w:val="000714AC"/>
    <w:rsid w:val="00081793"/>
    <w:rsid w:val="000819C6"/>
    <w:rsid w:val="000829F2"/>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454CA"/>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C779C"/>
    <w:rsid w:val="001D0220"/>
    <w:rsid w:val="001D0A0A"/>
    <w:rsid w:val="001E3222"/>
    <w:rsid w:val="001E4CA2"/>
    <w:rsid w:val="001E50C7"/>
    <w:rsid w:val="001E52A6"/>
    <w:rsid w:val="001F0DEF"/>
    <w:rsid w:val="001F2932"/>
    <w:rsid w:val="001F3CF5"/>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00EE"/>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52F23"/>
    <w:rsid w:val="0035345D"/>
    <w:rsid w:val="0036013B"/>
    <w:rsid w:val="00360319"/>
    <w:rsid w:val="00360C87"/>
    <w:rsid w:val="003649B9"/>
    <w:rsid w:val="00365DAB"/>
    <w:rsid w:val="0036618F"/>
    <w:rsid w:val="003751B1"/>
    <w:rsid w:val="0037693E"/>
    <w:rsid w:val="0038057F"/>
    <w:rsid w:val="00380B99"/>
    <w:rsid w:val="00381D41"/>
    <w:rsid w:val="003821BA"/>
    <w:rsid w:val="0038640A"/>
    <w:rsid w:val="00390A42"/>
    <w:rsid w:val="00391D6D"/>
    <w:rsid w:val="00392CE0"/>
    <w:rsid w:val="00396600"/>
    <w:rsid w:val="003967BB"/>
    <w:rsid w:val="00397A0D"/>
    <w:rsid w:val="003A7920"/>
    <w:rsid w:val="003B20CE"/>
    <w:rsid w:val="003B6345"/>
    <w:rsid w:val="003C0773"/>
    <w:rsid w:val="003C19D5"/>
    <w:rsid w:val="003C6379"/>
    <w:rsid w:val="003C79B6"/>
    <w:rsid w:val="003D698E"/>
    <w:rsid w:val="003E05B5"/>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551"/>
    <w:rsid w:val="00455CCA"/>
    <w:rsid w:val="00460A19"/>
    <w:rsid w:val="004616E6"/>
    <w:rsid w:val="00462A64"/>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E0BA4"/>
    <w:rsid w:val="004F08B6"/>
    <w:rsid w:val="004F40A5"/>
    <w:rsid w:val="004F4294"/>
    <w:rsid w:val="004F51F6"/>
    <w:rsid w:val="004F66C5"/>
    <w:rsid w:val="00500FF0"/>
    <w:rsid w:val="005018C4"/>
    <w:rsid w:val="0050587F"/>
    <w:rsid w:val="00510960"/>
    <w:rsid w:val="005114D1"/>
    <w:rsid w:val="00512727"/>
    <w:rsid w:val="005174FE"/>
    <w:rsid w:val="00520FB1"/>
    <w:rsid w:val="0052796C"/>
    <w:rsid w:val="0054172F"/>
    <w:rsid w:val="00541811"/>
    <w:rsid w:val="005464C1"/>
    <w:rsid w:val="0055513F"/>
    <w:rsid w:val="005561E9"/>
    <w:rsid w:val="0056362B"/>
    <w:rsid w:val="00563ABB"/>
    <w:rsid w:val="00567048"/>
    <w:rsid w:val="005777D4"/>
    <w:rsid w:val="00581AD0"/>
    <w:rsid w:val="005838E8"/>
    <w:rsid w:val="0059290D"/>
    <w:rsid w:val="005A58CA"/>
    <w:rsid w:val="005A67E8"/>
    <w:rsid w:val="005A6F19"/>
    <w:rsid w:val="005B0849"/>
    <w:rsid w:val="005B3C34"/>
    <w:rsid w:val="005B7BEC"/>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6265A"/>
    <w:rsid w:val="00672531"/>
    <w:rsid w:val="00673320"/>
    <w:rsid w:val="00676212"/>
    <w:rsid w:val="00676A2A"/>
    <w:rsid w:val="006775D0"/>
    <w:rsid w:val="00685E37"/>
    <w:rsid w:val="00687055"/>
    <w:rsid w:val="00687139"/>
    <w:rsid w:val="0069098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4C4"/>
    <w:rsid w:val="006D3CDE"/>
    <w:rsid w:val="006D4468"/>
    <w:rsid w:val="006D6A46"/>
    <w:rsid w:val="006D7B19"/>
    <w:rsid w:val="006E3941"/>
    <w:rsid w:val="006E5374"/>
    <w:rsid w:val="006F39DF"/>
    <w:rsid w:val="006F688C"/>
    <w:rsid w:val="007036A8"/>
    <w:rsid w:val="00713077"/>
    <w:rsid w:val="00730ECF"/>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16367"/>
    <w:rsid w:val="008167A3"/>
    <w:rsid w:val="0082172B"/>
    <w:rsid w:val="00826930"/>
    <w:rsid w:val="00834D33"/>
    <w:rsid w:val="00835521"/>
    <w:rsid w:val="00835AF9"/>
    <w:rsid w:val="00837770"/>
    <w:rsid w:val="00843F59"/>
    <w:rsid w:val="00844F73"/>
    <w:rsid w:val="008462C8"/>
    <w:rsid w:val="0084791D"/>
    <w:rsid w:val="00847E9B"/>
    <w:rsid w:val="008511B9"/>
    <w:rsid w:val="00853B35"/>
    <w:rsid w:val="00854F7D"/>
    <w:rsid w:val="008554B2"/>
    <w:rsid w:val="008639A2"/>
    <w:rsid w:val="00876AE5"/>
    <w:rsid w:val="00876E85"/>
    <w:rsid w:val="00882047"/>
    <w:rsid w:val="00883328"/>
    <w:rsid w:val="0088465C"/>
    <w:rsid w:val="00885065"/>
    <w:rsid w:val="008871BE"/>
    <w:rsid w:val="0089416F"/>
    <w:rsid w:val="00895054"/>
    <w:rsid w:val="008A29FE"/>
    <w:rsid w:val="008A53CC"/>
    <w:rsid w:val="008A71BF"/>
    <w:rsid w:val="008A7E66"/>
    <w:rsid w:val="008B78A5"/>
    <w:rsid w:val="008C0EE7"/>
    <w:rsid w:val="008C71C4"/>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359"/>
    <w:rsid w:val="00985D07"/>
    <w:rsid w:val="009914E4"/>
    <w:rsid w:val="0099440A"/>
    <w:rsid w:val="00996330"/>
    <w:rsid w:val="009A3626"/>
    <w:rsid w:val="009A3D04"/>
    <w:rsid w:val="009B681C"/>
    <w:rsid w:val="009B6ADE"/>
    <w:rsid w:val="009C74C3"/>
    <w:rsid w:val="009D070C"/>
    <w:rsid w:val="009D326A"/>
    <w:rsid w:val="009D4307"/>
    <w:rsid w:val="009D4E32"/>
    <w:rsid w:val="009E3453"/>
    <w:rsid w:val="009E583A"/>
    <w:rsid w:val="009F2A62"/>
    <w:rsid w:val="009F4DA1"/>
    <w:rsid w:val="009F76AB"/>
    <w:rsid w:val="00A0713D"/>
    <w:rsid w:val="00A07DAF"/>
    <w:rsid w:val="00A1099D"/>
    <w:rsid w:val="00A110C0"/>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5F41"/>
    <w:rsid w:val="00A56118"/>
    <w:rsid w:val="00A600E8"/>
    <w:rsid w:val="00A60D75"/>
    <w:rsid w:val="00A60E89"/>
    <w:rsid w:val="00A61681"/>
    <w:rsid w:val="00A62824"/>
    <w:rsid w:val="00A630B6"/>
    <w:rsid w:val="00A66CF1"/>
    <w:rsid w:val="00A730A3"/>
    <w:rsid w:val="00A73E7C"/>
    <w:rsid w:val="00A74871"/>
    <w:rsid w:val="00A8645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E696A"/>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0C28"/>
    <w:rsid w:val="00B41772"/>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1964"/>
    <w:rsid w:val="00BA5612"/>
    <w:rsid w:val="00BA6E62"/>
    <w:rsid w:val="00BA6F48"/>
    <w:rsid w:val="00BB32C5"/>
    <w:rsid w:val="00BB4ACD"/>
    <w:rsid w:val="00BC3C14"/>
    <w:rsid w:val="00BC56DC"/>
    <w:rsid w:val="00BD5FE1"/>
    <w:rsid w:val="00BD6F33"/>
    <w:rsid w:val="00BE10CD"/>
    <w:rsid w:val="00BE11BB"/>
    <w:rsid w:val="00BE4515"/>
    <w:rsid w:val="00BE7540"/>
    <w:rsid w:val="00BF35A9"/>
    <w:rsid w:val="00BF4B39"/>
    <w:rsid w:val="00BF6E47"/>
    <w:rsid w:val="00C03653"/>
    <w:rsid w:val="00C050C1"/>
    <w:rsid w:val="00C061A6"/>
    <w:rsid w:val="00C063CD"/>
    <w:rsid w:val="00C071FC"/>
    <w:rsid w:val="00C078F0"/>
    <w:rsid w:val="00C13DE4"/>
    <w:rsid w:val="00C163DE"/>
    <w:rsid w:val="00C2068C"/>
    <w:rsid w:val="00C21D6C"/>
    <w:rsid w:val="00C24254"/>
    <w:rsid w:val="00C243B0"/>
    <w:rsid w:val="00C24C42"/>
    <w:rsid w:val="00C36DA6"/>
    <w:rsid w:val="00C40ECF"/>
    <w:rsid w:val="00C45ACC"/>
    <w:rsid w:val="00C47EFE"/>
    <w:rsid w:val="00C47F49"/>
    <w:rsid w:val="00C50222"/>
    <w:rsid w:val="00C60260"/>
    <w:rsid w:val="00C63D8C"/>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10AD"/>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46E61"/>
    <w:rsid w:val="00D63121"/>
    <w:rsid w:val="00D644E6"/>
    <w:rsid w:val="00D64DCC"/>
    <w:rsid w:val="00D672BB"/>
    <w:rsid w:val="00D7047B"/>
    <w:rsid w:val="00D70FB7"/>
    <w:rsid w:val="00D72AC4"/>
    <w:rsid w:val="00D75CBD"/>
    <w:rsid w:val="00D76421"/>
    <w:rsid w:val="00D77576"/>
    <w:rsid w:val="00D83261"/>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0C9"/>
    <w:rsid w:val="00DE49F0"/>
    <w:rsid w:val="00DE546B"/>
    <w:rsid w:val="00DE5B23"/>
    <w:rsid w:val="00E00745"/>
    <w:rsid w:val="00E01518"/>
    <w:rsid w:val="00E03EEF"/>
    <w:rsid w:val="00E062FF"/>
    <w:rsid w:val="00E07388"/>
    <w:rsid w:val="00E12C84"/>
    <w:rsid w:val="00E16C05"/>
    <w:rsid w:val="00E17A12"/>
    <w:rsid w:val="00E25837"/>
    <w:rsid w:val="00E32961"/>
    <w:rsid w:val="00E332AA"/>
    <w:rsid w:val="00E36EFF"/>
    <w:rsid w:val="00E378DD"/>
    <w:rsid w:val="00E37C52"/>
    <w:rsid w:val="00E37EC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4B2"/>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36579"/>
    <w:rsid w:val="00F43013"/>
    <w:rsid w:val="00F511A6"/>
    <w:rsid w:val="00F511F9"/>
    <w:rsid w:val="00F5520C"/>
    <w:rsid w:val="00F61328"/>
    <w:rsid w:val="00F629D7"/>
    <w:rsid w:val="00F63406"/>
    <w:rsid w:val="00F6728D"/>
    <w:rsid w:val="00F70F5B"/>
    <w:rsid w:val="00F75F62"/>
    <w:rsid w:val="00F775AB"/>
    <w:rsid w:val="00F77C89"/>
    <w:rsid w:val="00F80716"/>
    <w:rsid w:val="00F81FBA"/>
    <w:rsid w:val="00F85812"/>
    <w:rsid w:val="00F96A1D"/>
    <w:rsid w:val="00F96B57"/>
    <w:rsid w:val="00F96D64"/>
    <w:rsid w:val="00FA1157"/>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9" w:unhideWhenUsed="0" w:qFormat="1"/>
    <w:lsdException w:name="heading 7" w:qFormat="1"/>
    <w:lsdException w:name="heading 8" w:uiPriority="9" w:qFormat="1"/>
    <w:lsdException w:name="heading 9" w:uiPriority="99" w:qFormat="1"/>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2"/>
    <w:qFormat/>
    <w:pPr>
      <w:keepNext/>
      <w:outlineLvl w:val="0"/>
    </w:pPr>
    <w:rPr>
      <w:i/>
      <w:iCs/>
    </w:rPr>
  </w:style>
  <w:style w:type="paragraph" w:styleId="Heading2">
    <w:name w:val="heading 2"/>
    <w:aliases w:val="FS Heading 2,FSHeading 2,Section heading"/>
    <w:basedOn w:val="Normal"/>
    <w:next w:val="Normal"/>
    <w:link w:val="Heading2Char"/>
    <w:uiPriority w:val="2"/>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2"/>
    <w:qFormat/>
    <w:pPr>
      <w:outlineLvl w:val="2"/>
    </w:pPr>
    <w:rPr>
      <w:rFonts w:ascii="Helvetica" w:hAnsi="Helvetica"/>
      <w:sz w:val="28"/>
    </w:rPr>
  </w:style>
  <w:style w:type="paragraph" w:styleId="Heading4">
    <w:name w:val="heading 4"/>
    <w:aliases w:val="FS Heading 4,FSHeading 4,Subheading 2"/>
    <w:basedOn w:val="Normal"/>
    <w:link w:val="Heading4Char"/>
    <w:uiPriority w:val="2"/>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2"/>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2"/>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2"/>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2"/>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2"/>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uiPriority w:val="99"/>
    <w:rPr>
      <w:position w:val="6"/>
      <w:sz w:val="16"/>
      <w:szCs w:val="16"/>
    </w:rPr>
  </w:style>
  <w:style w:type="paragraph" w:styleId="FootnoteText">
    <w:name w:val="footnote text"/>
    <w:aliases w:val="FSFootnote Text,Footnotes Text,FSFootnotes Text"/>
    <w:basedOn w:val="Normal"/>
    <w:link w:val="FootnoteTextChar"/>
    <w:uiPriority w:val="5"/>
    <w:qFormat/>
    <w:rPr>
      <w:lang w:val="en-US"/>
    </w:rPr>
  </w:style>
  <w:style w:type="character" w:customStyle="1" w:styleId="FootnoteTextChar">
    <w:name w:val="Footnote Text Char"/>
    <w:aliases w:val="FSFootnote Text Char,Footnotes Text Char,FSFootnotes Text Char"/>
    <w:link w:val="FootnoteText"/>
    <w:uiPriority w:val="5"/>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link w:val="DateChar"/>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uiPriority w:val="6"/>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uiPriority w:val="8"/>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qFormat/>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qFormat/>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 w:type="paragraph" w:customStyle="1" w:styleId="Bullet">
    <w:name w:val="Bullet"/>
    <w:basedOn w:val="Normal"/>
    <w:qFormat/>
    <w:rsid w:val="00BA1964"/>
    <w:pPr>
      <w:widowControl/>
      <w:tabs>
        <w:tab w:val="clear" w:pos="851"/>
        <w:tab w:val="num" w:pos="1070"/>
      </w:tabs>
      <w:ind w:left="567" w:hanging="567"/>
    </w:pPr>
    <w:rPr>
      <w:szCs w:val="24"/>
    </w:rPr>
  </w:style>
  <w:style w:type="paragraph" w:customStyle="1" w:styleId="Table1">
    <w:name w:val="Table 1"/>
    <w:basedOn w:val="Normal"/>
    <w:qFormat/>
    <w:rsid w:val="002B00EE"/>
    <w:pPr>
      <w:tabs>
        <w:tab w:val="clear" w:pos="851"/>
      </w:tabs>
      <w:spacing w:after="120"/>
      <w:jc w:val="center"/>
    </w:pPr>
    <w:rPr>
      <w:b/>
      <w:bCs/>
      <w:sz w:val="18"/>
      <w:lang w:bidi="en-US"/>
    </w:rPr>
  </w:style>
  <w:style w:type="paragraph" w:styleId="ListParagraph">
    <w:name w:val="List Paragraph"/>
    <w:basedOn w:val="Normal"/>
    <w:uiPriority w:val="34"/>
    <w:qFormat/>
    <w:rsid w:val="002B00EE"/>
    <w:pPr>
      <w:tabs>
        <w:tab w:val="clear" w:pos="851"/>
      </w:tabs>
      <w:ind w:left="720"/>
      <w:contextualSpacing/>
    </w:pPr>
    <w:rPr>
      <w:sz w:val="22"/>
      <w:szCs w:val="24"/>
      <w:lang w:bidi="en-US"/>
    </w:rPr>
  </w:style>
  <w:style w:type="paragraph" w:customStyle="1" w:styleId="142Tableheading2">
    <w:name w:val="1.4.2 Table heading2"/>
    <w:basedOn w:val="Normal"/>
    <w:rsid w:val="002B00EE"/>
    <w:pPr>
      <w:keepNext/>
      <w:tabs>
        <w:tab w:val="clear" w:pos="851"/>
      </w:tabs>
      <w:jc w:val="center"/>
    </w:pPr>
    <w:rPr>
      <w:iCs/>
      <w:lang w:bidi="en-US"/>
    </w:rPr>
  </w:style>
  <w:style w:type="paragraph" w:customStyle="1" w:styleId="142tableheading1">
    <w:name w:val="1.4.2 table heading1"/>
    <w:basedOn w:val="142Tableheading2"/>
    <w:rsid w:val="002B00EE"/>
    <w:rPr>
      <w:rFonts w:ascii="Arial Bold" w:hAnsi="Arial Bold"/>
      <w:b/>
      <w:bCs/>
      <w:iCs w:val="0"/>
      <w:smallCaps/>
    </w:rPr>
  </w:style>
  <w:style w:type="paragraph" w:customStyle="1" w:styleId="142tabletext1">
    <w:name w:val="1.4.2 table text1"/>
    <w:basedOn w:val="Normal"/>
    <w:link w:val="142tabletext1Char"/>
    <w:rsid w:val="002B00EE"/>
    <w:pPr>
      <w:tabs>
        <w:tab w:val="clear" w:pos="851"/>
      </w:tabs>
      <w:ind w:left="142" w:hanging="142"/>
    </w:pPr>
    <w:rPr>
      <w:lang w:bidi="en-US"/>
    </w:rPr>
  </w:style>
  <w:style w:type="paragraph" w:customStyle="1" w:styleId="142tabletext2">
    <w:name w:val="1.4.2 table text2"/>
    <w:basedOn w:val="142tabletext1"/>
    <w:rsid w:val="002B00EE"/>
    <w:pPr>
      <w:jc w:val="right"/>
    </w:pPr>
  </w:style>
  <w:style w:type="paragraph" w:customStyle="1" w:styleId="Clause">
    <w:name w:val="Clause"/>
    <w:basedOn w:val="Normal"/>
    <w:next w:val="Normal"/>
    <w:link w:val="ClauseChar"/>
    <w:rsid w:val="002B00EE"/>
    <w:rPr>
      <w:lang w:bidi="en-US"/>
    </w:rPr>
  </w:style>
  <w:style w:type="paragraph" w:customStyle="1" w:styleId="Clauseheading">
    <w:name w:val="Clause heading"/>
    <w:basedOn w:val="Normal"/>
    <w:next w:val="Normal"/>
    <w:rsid w:val="002B00EE"/>
    <w:rPr>
      <w:b/>
      <w:lang w:bidi="en-US"/>
    </w:rPr>
  </w:style>
  <w:style w:type="paragraph" w:customStyle="1" w:styleId="ClauseList">
    <w:name w:val="Clause List"/>
    <w:basedOn w:val="Clause"/>
    <w:next w:val="Normal"/>
    <w:rsid w:val="002B00EE"/>
  </w:style>
  <w:style w:type="paragraph" w:customStyle="1" w:styleId="Definition">
    <w:name w:val="Definition"/>
    <w:basedOn w:val="Normal"/>
    <w:next w:val="Normal"/>
    <w:rsid w:val="002B00EE"/>
    <w:pPr>
      <w:tabs>
        <w:tab w:val="clear" w:pos="851"/>
      </w:tabs>
      <w:ind w:left="1701" w:hanging="851"/>
    </w:pPr>
    <w:rPr>
      <w:lang w:bidi="en-US"/>
    </w:rPr>
  </w:style>
  <w:style w:type="paragraph" w:customStyle="1" w:styleId="DivisionHeading">
    <w:name w:val="Division Heading"/>
    <w:basedOn w:val="Normal"/>
    <w:next w:val="Normal"/>
    <w:rsid w:val="002B00EE"/>
    <w:pPr>
      <w:jc w:val="center"/>
    </w:pPr>
    <w:rPr>
      <w:b/>
      <w:sz w:val="28"/>
      <w:lang w:bidi="en-US"/>
    </w:rPr>
  </w:style>
  <w:style w:type="paragraph" w:customStyle="1" w:styleId="EditorialNoteLine1">
    <w:name w:val="Editorial Note Line 1"/>
    <w:basedOn w:val="Normal"/>
    <w:next w:val="Normal"/>
    <w:link w:val="EditorialNoteLine1Char"/>
    <w:rsid w:val="002B00EE"/>
    <w:pPr>
      <w:pBdr>
        <w:top w:val="single" w:sz="6" w:space="0" w:color="auto"/>
        <w:left w:val="single" w:sz="6" w:space="0" w:color="auto"/>
        <w:bottom w:val="single" w:sz="6" w:space="0" w:color="auto"/>
        <w:right w:val="single" w:sz="6" w:space="0" w:color="auto"/>
      </w:pBdr>
    </w:pPr>
    <w:rPr>
      <w:b/>
      <w:lang w:bidi="en-US"/>
    </w:rPr>
  </w:style>
  <w:style w:type="paragraph" w:customStyle="1" w:styleId="EditorialNotetext">
    <w:name w:val="Editorial Note text"/>
    <w:basedOn w:val="EditorialNoteLine1"/>
    <w:link w:val="EditorialNotetextChar"/>
    <w:rsid w:val="002B00EE"/>
    <w:rPr>
      <w:b w:val="0"/>
    </w:rPr>
  </w:style>
  <w:style w:type="paragraph" w:customStyle="1" w:styleId="Paragraph">
    <w:name w:val="Paragraph"/>
    <w:basedOn w:val="Clause"/>
    <w:next w:val="Normal"/>
    <w:qFormat/>
    <w:rsid w:val="002B00EE"/>
    <w:pPr>
      <w:tabs>
        <w:tab w:val="clear" w:pos="851"/>
      </w:tabs>
      <w:ind w:left="1702" w:hanging="851"/>
    </w:pPr>
  </w:style>
  <w:style w:type="paragraph" w:customStyle="1" w:styleId="ScheduleHeading">
    <w:name w:val="Schedule Heading"/>
    <w:basedOn w:val="Normal"/>
    <w:next w:val="Normal"/>
    <w:qFormat/>
    <w:rsid w:val="002B00EE"/>
    <w:pPr>
      <w:jc w:val="center"/>
    </w:pPr>
    <w:rPr>
      <w:b/>
      <w:caps/>
      <w:lang w:bidi="en-US"/>
    </w:rPr>
  </w:style>
  <w:style w:type="paragraph" w:customStyle="1" w:styleId="Standardtitle">
    <w:name w:val="Standard title"/>
    <w:basedOn w:val="Normal"/>
    <w:qFormat/>
    <w:rsid w:val="002B00EE"/>
    <w:pPr>
      <w:jc w:val="center"/>
    </w:pPr>
    <w:rPr>
      <w:b/>
      <w:i/>
      <w:iCs/>
      <w:caps/>
      <w:sz w:val="28"/>
      <w:lang w:bidi="en-US"/>
    </w:rPr>
  </w:style>
  <w:style w:type="paragraph" w:customStyle="1" w:styleId="Subclause">
    <w:name w:val="Subclause"/>
    <w:basedOn w:val="Clause"/>
    <w:uiPriority w:val="11"/>
    <w:qFormat/>
    <w:rsid w:val="002B00EE"/>
    <w:pPr>
      <w:ind w:hanging="11"/>
    </w:pPr>
  </w:style>
  <w:style w:type="paragraph" w:customStyle="1" w:styleId="Subparagraph">
    <w:name w:val="Subparagraph"/>
    <w:basedOn w:val="Paragraph"/>
    <w:next w:val="Normal"/>
    <w:qFormat/>
    <w:rsid w:val="002B00EE"/>
    <w:pPr>
      <w:ind w:left="2553"/>
    </w:pPr>
  </w:style>
  <w:style w:type="paragraph" w:customStyle="1" w:styleId="TableHeading">
    <w:name w:val="Table Heading"/>
    <w:basedOn w:val="Normal"/>
    <w:next w:val="Normal"/>
    <w:rsid w:val="002B00EE"/>
    <w:pPr>
      <w:jc w:val="center"/>
    </w:pPr>
    <w:rPr>
      <w:b/>
      <w:lang w:bidi="en-US"/>
    </w:rPr>
  </w:style>
  <w:style w:type="paragraph" w:customStyle="1" w:styleId="TitleBorder">
    <w:name w:val="TitleBorder"/>
    <w:basedOn w:val="Normal"/>
    <w:link w:val="TitleBorderChar"/>
    <w:qFormat/>
    <w:rsid w:val="002B00EE"/>
    <w:pPr>
      <w:pBdr>
        <w:bottom w:val="double" w:sz="6" w:space="0" w:color="auto"/>
      </w:pBdr>
    </w:pPr>
    <w:rPr>
      <w:b/>
      <w:sz w:val="22"/>
      <w:lang w:bidi="en-US"/>
    </w:rPr>
  </w:style>
  <w:style w:type="character" w:customStyle="1" w:styleId="142tabletext1Char">
    <w:name w:val="1.4.2 table text1 Char"/>
    <w:basedOn w:val="DefaultParagraphFont"/>
    <w:link w:val="142tabletext1"/>
    <w:rsid w:val="002B00EE"/>
    <w:rPr>
      <w:rFonts w:ascii="Arial" w:hAnsi="Arial"/>
      <w:lang w:val="en-GB" w:eastAsia="en-US" w:bidi="en-US"/>
    </w:rPr>
  </w:style>
  <w:style w:type="character" w:customStyle="1" w:styleId="ClauseChar">
    <w:name w:val="Clause Char"/>
    <w:basedOn w:val="DefaultParagraphFont"/>
    <w:link w:val="Clause"/>
    <w:rsid w:val="002B00EE"/>
    <w:rPr>
      <w:rFonts w:ascii="Arial" w:hAnsi="Arial"/>
      <w:lang w:val="en-GB" w:eastAsia="en-US" w:bidi="en-US"/>
    </w:rPr>
  </w:style>
  <w:style w:type="character" w:customStyle="1" w:styleId="TitleBorderChar">
    <w:name w:val="TitleBorder Char"/>
    <w:link w:val="TitleBorder"/>
    <w:rsid w:val="002B00EE"/>
    <w:rPr>
      <w:rFonts w:ascii="Arial" w:hAnsi="Arial"/>
      <w:b/>
      <w:sz w:val="22"/>
      <w:lang w:val="en-GB" w:eastAsia="en-US" w:bidi="en-US"/>
    </w:rPr>
  </w:style>
  <w:style w:type="paragraph" w:customStyle="1" w:styleId="131ItemHeading">
    <w:name w:val="1.3.1 Item Heading"/>
    <w:basedOn w:val="Table2"/>
    <w:next w:val="Table2"/>
    <w:rsid w:val="002B00EE"/>
    <w:pPr>
      <w:keepNext/>
      <w:tabs>
        <w:tab w:val="left" w:pos="851"/>
      </w:tabs>
      <w:spacing w:after="200"/>
      <w:ind w:left="0" w:firstLine="0"/>
    </w:pPr>
    <w:rPr>
      <w:b/>
      <w:bCs w:val="0"/>
      <w:caps/>
      <w:sz w:val="20"/>
      <w:lang w:bidi="ar-SA"/>
    </w:rPr>
  </w:style>
  <w:style w:type="paragraph" w:customStyle="1" w:styleId="PartContents">
    <w:name w:val="Part Contents"/>
    <w:basedOn w:val="Normal"/>
    <w:rsid w:val="002B00EE"/>
    <w:pPr>
      <w:widowControl/>
      <w:spacing w:line="240" w:lineRule="atLeast"/>
      <w:ind w:left="1120" w:hanging="560"/>
    </w:pPr>
    <w:rPr>
      <w:sz w:val="22"/>
    </w:rPr>
  </w:style>
  <w:style w:type="paragraph" w:customStyle="1" w:styleId="131Subitemheading">
    <w:name w:val="1.3.1 Subitem heading"/>
    <w:basedOn w:val="131ItemHeading"/>
    <w:next w:val="Table2"/>
    <w:rsid w:val="002B00EE"/>
    <w:pPr>
      <w:spacing w:after="120"/>
    </w:pPr>
    <w:rPr>
      <w:caps w:val="0"/>
      <w:sz w:val="18"/>
    </w:rPr>
  </w:style>
  <w:style w:type="paragraph" w:customStyle="1" w:styleId="142tabletext10">
    <w:name w:val="142tabletext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0">
    <w:name w:val="142tabletext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2B00EE"/>
    <w:pPr>
      <w:widowControl/>
      <w:tabs>
        <w:tab w:val="clear" w:pos="851"/>
      </w:tabs>
      <w:spacing w:before="60" w:after="60" w:line="280" w:lineRule="atLeast"/>
    </w:pPr>
    <w:rPr>
      <w:rFonts w:ascii="Times New Roman" w:eastAsiaTheme="minorHAnsi" w:hAnsi="Times New Roman"/>
      <w:sz w:val="24"/>
      <w:szCs w:val="24"/>
      <w:lang w:eastAsia="en-GB"/>
    </w:rPr>
  </w:style>
  <w:style w:type="paragraph" w:styleId="Subtitle">
    <w:name w:val="Subtitle"/>
    <w:basedOn w:val="Normal"/>
    <w:next w:val="Normal"/>
    <w:link w:val="SubtitleChar"/>
    <w:uiPriority w:val="11"/>
    <w:rsid w:val="002B00EE"/>
    <w:pPr>
      <w:widowControl/>
      <w:numPr>
        <w:ilvl w:val="1"/>
      </w:numPr>
      <w:tabs>
        <w:tab w:val="clear" w:pos="851"/>
      </w:tabs>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0EE"/>
    <w:rPr>
      <w:rFonts w:ascii="Arial" w:eastAsiaTheme="majorEastAsia" w:hAnsi="Arial" w:cstheme="majorBidi"/>
      <w:i/>
      <w:iCs/>
      <w:color w:val="4F81BD" w:themeColor="accent1"/>
      <w:spacing w:val="15"/>
      <w:sz w:val="24"/>
      <w:szCs w:val="24"/>
      <w:lang w:val="en-GB" w:eastAsia="en-US"/>
    </w:rPr>
  </w:style>
  <w:style w:type="character" w:styleId="Emphasis">
    <w:name w:val="Emphasis"/>
    <w:basedOn w:val="DefaultParagraphFont"/>
    <w:uiPriority w:val="20"/>
    <w:rsid w:val="002B00EE"/>
    <w:rPr>
      <w:i/>
      <w:iCs/>
    </w:rPr>
  </w:style>
  <w:style w:type="character" w:styleId="SubtleEmphasis">
    <w:name w:val="Subtle Emphasis"/>
    <w:basedOn w:val="DefaultParagraphFont"/>
    <w:uiPriority w:val="19"/>
    <w:rsid w:val="002B00EE"/>
    <w:rPr>
      <w:i/>
      <w:iCs/>
      <w:color w:val="808080" w:themeColor="text1" w:themeTint="7F"/>
    </w:rPr>
  </w:style>
  <w:style w:type="paragraph" w:customStyle="1" w:styleId="142Tableheading10">
    <w:name w:val="1.4.2 Table heading1"/>
    <w:basedOn w:val="Normal"/>
    <w:rsid w:val="002B00EE"/>
    <w:pPr>
      <w:keepNext/>
      <w:tabs>
        <w:tab w:val="clear" w:pos="851"/>
      </w:tabs>
      <w:jc w:val="center"/>
    </w:pPr>
    <w:rPr>
      <w:rFonts w:ascii="Arial Bold" w:eastAsiaTheme="minorHAnsi" w:hAnsi="Arial Bold" w:cstheme="minorBidi"/>
      <w:b/>
      <w:bCs/>
      <w:iCs/>
      <w:sz w:val="18"/>
      <w:szCs w:val="22"/>
    </w:rPr>
  </w:style>
  <w:style w:type="paragraph" w:customStyle="1" w:styleId="142Tabletext11">
    <w:name w:val="1.4.2 Table text1"/>
    <w:basedOn w:val="Normal"/>
    <w:link w:val="142Tabletext1Char0"/>
    <w:rsid w:val="002B00EE"/>
    <w:pPr>
      <w:tabs>
        <w:tab w:val="clear" w:pos="851"/>
      </w:tabs>
      <w:ind w:left="142" w:hanging="142"/>
    </w:pPr>
    <w:rPr>
      <w:sz w:val="18"/>
    </w:rPr>
  </w:style>
  <w:style w:type="character" w:customStyle="1" w:styleId="142Tabletext1Char0">
    <w:name w:val="1.4.2 Table text1 Char"/>
    <w:basedOn w:val="DefaultParagraphFont"/>
    <w:link w:val="142Tabletext11"/>
    <w:rsid w:val="002B00EE"/>
    <w:rPr>
      <w:rFonts w:ascii="Arial" w:hAnsi="Arial"/>
      <w:sz w:val="18"/>
      <w:lang w:val="en-GB" w:eastAsia="en-US"/>
    </w:rPr>
  </w:style>
  <w:style w:type="paragraph" w:customStyle="1" w:styleId="142Tabletext21">
    <w:name w:val="1.4.2 Table text2"/>
    <w:basedOn w:val="142Tabletext11"/>
    <w:rsid w:val="002B00EE"/>
    <w:pPr>
      <w:jc w:val="right"/>
    </w:pPr>
  </w:style>
  <w:style w:type="character" w:customStyle="1" w:styleId="EditorialNoteLine1Char">
    <w:name w:val="Editorial Note Line 1 Char"/>
    <w:basedOn w:val="DefaultParagraphFont"/>
    <w:link w:val="EditorialNoteLine1"/>
    <w:rsid w:val="002B00EE"/>
    <w:rPr>
      <w:rFonts w:ascii="Arial" w:hAnsi="Arial"/>
      <w:b/>
      <w:lang w:val="en-GB" w:eastAsia="en-US" w:bidi="en-US"/>
    </w:rPr>
  </w:style>
  <w:style w:type="character" w:customStyle="1" w:styleId="EditorialNotetextChar">
    <w:name w:val="Editorial Note text Char"/>
    <w:basedOn w:val="DefaultParagraphFont"/>
    <w:link w:val="EditorialNotetext"/>
    <w:rsid w:val="002B00EE"/>
    <w:rPr>
      <w:rFonts w:ascii="Arial" w:hAnsi="Arial"/>
      <w:lang w:val="en-GB" w:eastAsia="en-US" w:bidi="en-US"/>
    </w:rPr>
  </w:style>
  <w:style w:type="paragraph" w:customStyle="1" w:styleId="142tableheading20">
    <w:name w:val="142tableheading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2B00EE"/>
  </w:style>
  <w:style w:type="paragraph" w:customStyle="1" w:styleId="Style10ptCenteredHanging002cm">
    <w:name w:val="Style 10 pt Centered Hanging:  0.02 cm"/>
    <w:basedOn w:val="Normal"/>
    <w:rsid w:val="002B00EE"/>
    <w:pPr>
      <w:tabs>
        <w:tab w:val="clear" w:pos="851"/>
      </w:tabs>
      <w:jc w:val="center"/>
    </w:pPr>
    <w:rPr>
      <w:lang w:bidi="en-US"/>
    </w:rPr>
  </w:style>
  <w:style w:type="paragraph" w:styleId="NoSpacing">
    <w:name w:val="No Spacing"/>
    <w:uiPriority w:val="20"/>
    <w:rsid w:val="002B00EE"/>
    <w:pPr>
      <w:widowControl w:val="0"/>
    </w:pPr>
    <w:rPr>
      <w:rFonts w:ascii="Arial" w:eastAsiaTheme="minorHAnsi" w:hAnsi="Arial" w:cstheme="minorBidi"/>
      <w:sz w:val="22"/>
      <w:szCs w:val="22"/>
      <w:lang w:val="en-GB" w:eastAsia="en-US"/>
    </w:rPr>
  </w:style>
  <w:style w:type="paragraph" w:customStyle="1" w:styleId="nDrafterComment">
    <w:name w:val="n_Drafter_Comment"/>
    <w:basedOn w:val="Normal"/>
    <w:qFormat/>
    <w:rsid w:val="002B00EE"/>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2B00EE"/>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2B00EE"/>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2B00EE"/>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2B00EE"/>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2B00EE"/>
    <w:pPr>
      <w:keepLines/>
      <w:widowControl/>
      <w:tabs>
        <w:tab w:val="clear" w:pos="851"/>
        <w:tab w:val="right" w:pos="3969"/>
      </w:tabs>
    </w:pPr>
    <w:rPr>
      <w:rFonts w:ascii="Times New Roman" w:hAnsi="Times New Roman" w:cs="Arial"/>
      <w:iCs/>
      <w:lang w:val="en-AU" w:eastAsia="en-AU"/>
    </w:rPr>
  </w:style>
  <w:style w:type="paragraph" w:customStyle="1" w:styleId="fsctblmrl10">
    <w:name w:val="fsctblmrl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FSCtblAh3">
    <w:name w:val="FSC_tbl_A_h3"/>
    <w:aliases w:val="tbA_h3"/>
    <w:basedOn w:val="Normal"/>
    <w:next w:val="Normal"/>
    <w:rsid w:val="002B00EE"/>
    <w:pPr>
      <w:keepNext/>
      <w:keepLines/>
      <w:widowControl/>
      <w:tabs>
        <w:tab w:val="clear" w:pos="851"/>
      </w:tabs>
      <w:spacing w:before="60" w:after="60"/>
    </w:pPr>
    <w:rPr>
      <w:rFonts w:cs="Arial"/>
      <w:b/>
      <w:i/>
      <w:sz w:val="18"/>
      <w:szCs w:val="22"/>
      <w:lang w:eastAsia="en-AU"/>
    </w:rPr>
  </w:style>
  <w:style w:type="paragraph" w:customStyle="1" w:styleId="FSCtblAh4">
    <w:name w:val="FSC_tbl_A_h4"/>
    <w:aliases w:val="tbA_h4"/>
    <w:basedOn w:val="Normal"/>
    <w:next w:val="Normal"/>
    <w:rsid w:val="002B00EE"/>
    <w:pPr>
      <w:keepNext/>
      <w:keepLines/>
      <w:widowControl/>
      <w:tabs>
        <w:tab w:val="clear" w:pos="851"/>
      </w:tabs>
      <w:spacing w:before="60" w:after="60"/>
    </w:pPr>
    <w:rPr>
      <w:rFonts w:cs="Arial"/>
      <w:i/>
      <w:sz w:val="18"/>
      <w:szCs w:val="22"/>
      <w:lang w:eastAsia="en-AU"/>
    </w:rPr>
  </w:style>
  <w:style w:type="paragraph" w:customStyle="1" w:styleId="FSCtblAMainMRL1">
    <w:name w:val="FSC_tbl_A_Main_MRL1"/>
    <w:aliases w:val="tbA_t1_item_MRA"/>
    <w:basedOn w:val="Normal"/>
    <w:rsid w:val="002B00EE"/>
    <w:pPr>
      <w:keepLines/>
      <w:widowControl/>
      <w:tabs>
        <w:tab w:val="clear" w:pos="851"/>
      </w:tabs>
      <w:spacing w:before="20" w:after="20"/>
    </w:pPr>
    <w:rPr>
      <w:rFonts w:cs="Arial"/>
      <w:sz w:val="18"/>
      <w:lang w:eastAsia="en-AU"/>
    </w:rPr>
  </w:style>
  <w:style w:type="paragraph" w:customStyle="1" w:styleId="FSCtblAMainMRL2">
    <w:name w:val="FSC_tbl_A_Main_MRL2"/>
    <w:aliases w:val="tbB_t1_Item"/>
    <w:basedOn w:val="FSCtblAMainMRL1"/>
    <w:qFormat/>
    <w:rsid w:val="002B00EE"/>
    <w:pPr>
      <w:jc w:val="right"/>
    </w:pPr>
    <w:rPr>
      <w:rFonts w:eastAsiaTheme="minorHAnsi"/>
      <w:lang w:eastAsia="en-US"/>
    </w:rPr>
  </w:style>
  <w:style w:type="paragraph" w:customStyle="1" w:styleId="xl19241">
    <w:name w:val="xl19241"/>
    <w:basedOn w:val="Normal"/>
    <w:rsid w:val="002B00EE"/>
    <w:pPr>
      <w:widowControl/>
      <w:pBdr>
        <w:top w:val="dotted" w:sz="4" w:space="0" w:color="auto"/>
        <w:bottom w:val="dotted" w:sz="4" w:space="0" w:color="auto"/>
        <w:right w:val="dotted" w:sz="4" w:space="0" w:color="auto"/>
      </w:pBdr>
      <w:shd w:val="clear" w:color="000000" w:fill="DAEEF3"/>
      <w:tabs>
        <w:tab w:val="clear" w:pos="851"/>
      </w:tabs>
      <w:spacing w:before="100" w:beforeAutospacing="1" w:after="100" w:afterAutospacing="1"/>
      <w:jc w:val="center"/>
      <w:textAlignment w:val="center"/>
    </w:pPr>
    <w:rPr>
      <w:rFonts w:cs="Arial"/>
      <w:sz w:val="18"/>
      <w:szCs w:val="18"/>
      <w:lang w:eastAsia="zh-CN"/>
    </w:rPr>
  </w:style>
  <w:style w:type="character" w:customStyle="1" w:styleId="DateChar">
    <w:name w:val="Date Char"/>
    <w:basedOn w:val="DefaultParagraphFont"/>
    <w:link w:val="Date"/>
    <w:rsid w:val="002B00EE"/>
    <w:rPr>
      <w:rFonts w:ascii="Arial" w:hAnsi="Arial"/>
      <w:lang w:val="en-GB" w:eastAsia="en-US"/>
    </w:rPr>
  </w:style>
  <w:style w:type="character" w:customStyle="1" w:styleId="st1">
    <w:name w:val="st1"/>
    <w:basedOn w:val="DefaultParagraphFont"/>
    <w:rsid w:val="002B0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9" w:unhideWhenUsed="0" w:qFormat="1"/>
    <w:lsdException w:name="heading 7" w:qFormat="1"/>
    <w:lsdException w:name="heading 8" w:uiPriority="9" w:qFormat="1"/>
    <w:lsdException w:name="heading 9" w:uiPriority="99" w:qFormat="1"/>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2"/>
    <w:qFormat/>
    <w:pPr>
      <w:keepNext/>
      <w:outlineLvl w:val="0"/>
    </w:pPr>
    <w:rPr>
      <w:i/>
      <w:iCs/>
    </w:rPr>
  </w:style>
  <w:style w:type="paragraph" w:styleId="Heading2">
    <w:name w:val="heading 2"/>
    <w:aliases w:val="FS Heading 2,FSHeading 2,Section heading"/>
    <w:basedOn w:val="Normal"/>
    <w:next w:val="Normal"/>
    <w:link w:val="Heading2Char"/>
    <w:uiPriority w:val="2"/>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2"/>
    <w:qFormat/>
    <w:pPr>
      <w:outlineLvl w:val="2"/>
    </w:pPr>
    <w:rPr>
      <w:rFonts w:ascii="Helvetica" w:hAnsi="Helvetica"/>
      <w:sz w:val="28"/>
    </w:rPr>
  </w:style>
  <w:style w:type="paragraph" w:styleId="Heading4">
    <w:name w:val="heading 4"/>
    <w:aliases w:val="FS Heading 4,FSHeading 4,Subheading 2"/>
    <w:basedOn w:val="Normal"/>
    <w:link w:val="Heading4Char"/>
    <w:uiPriority w:val="2"/>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2"/>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2"/>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2"/>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2"/>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2"/>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uiPriority w:val="99"/>
    <w:rPr>
      <w:position w:val="6"/>
      <w:sz w:val="16"/>
      <w:szCs w:val="16"/>
    </w:rPr>
  </w:style>
  <w:style w:type="paragraph" w:styleId="FootnoteText">
    <w:name w:val="footnote text"/>
    <w:aliases w:val="FSFootnote Text,Footnotes Text,FSFootnotes Text"/>
    <w:basedOn w:val="Normal"/>
    <w:link w:val="FootnoteTextChar"/>
    <w:uiPriority w:val="5"/>
    <w:qFormat/>
    <w:rPr>
      <w:lang w:val="en-US"/>
    </w:rPr>
  </w:style>
  <w:style w:type="character" w:customStyle="1" w:styleId="FootnoteTextChar">
    <w:name w:val="Footnote Text Char"/>
    <w:aliases w:val="FSFootnote Text Char,Footnotes Text Char,FSFootnotes Text Char"/>
    <w:link w:val="FootnoteText"/>
    <w:uiPriority w:val="5"/>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link w:val="DateChar"/>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uiPriority w:val="6"/>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uiPriority w:val="8"/>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qFormat/>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qFormat/>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 w:type="paragraph" w:customStyle="1" w:styleId="Bullet">
    <w:name w:val="Bullet"/>
    <w:basedOn w:val="Normal"/>
    <w:qFormat/>
    <w:rsid w:val="00BA1964"/>
    <w:pPr>
      <w:widowControl/>
      <w:tabs>
        <w:tab w:val="clear" w:pos="851"/>
        <w:tab w:val="num" w:pos="1070"/>
      </w:tabs>
      <w:ind w:left="567" w:hanging="567"/>
    </w:pPr>
    <w:rPr>
      <w:szCs w:val="24"/>
    </w:rPr>
  </w:style>
  <w:style w:type="paragraph" w:customStyle="1" w:styleId="Table1">
    <w:name w:val="Table 1"/>
    <w:basedOn w:val="Normal"/>
    <w:qFormat/>
    <w:rsid w:val="002B00EE"/>
    <w:pPr>
      <w:tabs>
        <w:tab w:val="clear" w:pos="851"/>
      </w:tabs>
      <w:spacing w:after="120"/>
      <w:jc w:val="center"/>
    </w:pPr>
    <w:rPr>
      <w:b/>
      <w:bCs/>
      <w:sz w:val="18"/>
      <w:lang w:bidi="en-US"/>
    </w:rPr>
  </w:style>
  <w:style w:type="paragraph" w:styleId="ListParagraph">
    <w:name w:val="List Paragraph"/>
    <w:basedOn w:val="Normal"/>
    <w:uiPriority w:val="34"/>
    <w:qFormat/>
    <w:rsid w:val="002B00EE"/>
    <w:pPr>
      <w:tabs>
        <w:tab w:val="clear" w:pos="851"/>
      </w:tabs>
      <w:ind w:left="720"/>
      <w:contextualSpacing/>
    </w:pPr>
    <w:rPr>
      <w:sz w:val="22"/>
      <w:szCs w:val="24"/>
      <w:lang w:bidi="en-US"/>
    </w:rPr>
  </w:style>
  <w:style w:type="paragraph" w:customStyle="1" w:styleId="142Tableheading2">
    <w:name w:val="1.4.2 Table heading2"/>
    <w:basedOn w:val="Normal"/>
    <w:rsid w:val="002B00EE"/>
    <w:pPr>
      <w:keepNext/>
      <w:tabs>
        <w:tab w:val="clear" w:pos="851"/>
      </w:tabs>
      <w:jc w:val="center"/>
    </w:pPr>
    <w:rPr>
      <w:iCs/>
      <w:lang w:bidi="en-US"/>
    </w:rPr>
  </w:style>
  <w:style w:type="paragraph" w:customStyle="1" w:styleId="142tableheading1">
    <w:name w:val="1.4.2 table heading1"/>
    <w:basedOn w:val="142Tableheading2"/>
    <w:rsid w:val="002B00EE"/>
    <w:rPr>
      <w:rFonts w:ascii="Arial Bold" w:hAnsi="Arial Bold"/>
      <w:b/>
      <w:bCs/>
      <w:iCs w:val="0"/>
      <w:smallCaps/>
    </w:rPr>
  </w:style>
  <w:style w:type="paragraph" w:customStyle="1" w:styleId="142tabletext1">
    <w:name w:val="1.4.2 table text1"/>
    <w:basedOn w:val="Normal"/>
    <w:link w:val="142tabletext1Char"/>
    <w:rsid w:val="002B00EE"/>
    <w:pPr>
      <w:tabs>
        <w:tab w:val="clear" w:pos="851"/>
      </w:tabs>
      <w:ind w:left="142" w:hanging="142"/>
    </w:pPr>
    <w:rPr>
      <w:lang w:bidi="en-US"/>
    </w:rPr>
  </w:style>
  <w:style w:type="paragraph" w:customStyle="1" w:styleId="142tabletext2">
    <w:name w:val="1.4.2 table text2"/>
    <w:basedOn w:val="142tabletext1"/>
    <w:rsid w:val="002B00EE"/>
    <w:pPr>
      <w:jc w:val="right"/>
    </w:pPr>
  </w:style>
  <w:style w:type="paragraph" w:customStyle="1" w:styleId="Clause">
    <w:name w:val="Clause"/>
    <w:basedOn w:val="Normal"/>
    <w:next w:val="Normal"/>
    <w:link w:val="ClauseChar"/>
    <w:rsid w:val="002B00EE"/>
    <w:rPr>
      <w:lang w:bidi="en-US"/>
    </w:rPr>
  </w:style>
  <w:style w:type="paragraph" w:customStyle="1" w:styleId="Clauseheading">
    <w:name w:val="Clause heading"/>
    <w:basedOn w:val="Normal"/>
    <w:next w:val="Normal"/>
    <w:rsid w:val="002B00EE"/>
    <w:rPr>
      <w:b/>
      <w:lang w:bidi="en-US"/>
    </w:rPr>
  </w:style>
  <w:style w:type="paragraph" w:customStyle="1" w:styleId="ClauseList">
    <w:name w:val="Clause List"/>
    <w:basedOn w:val="Clause"/>
    <w:next w:val="Normal"/>
    <w:rsid w:val="002B00EE"/>
  </w:style>
  <w:style w:type="paragraph" w:customStyle="1" w:styleId="Definition">
    <w:name w:val="Definition"/>
    <w:basedOn w:val="Normal"/>
    <w:next w:val="Normal"/>
    <w:rsid w:val="002B00EE"/>
    <w:pPr>
      <w:tabs>
        <w:tab w:val="clear" w:pos="851"/>
      </w:tabs>
      <w:ind w:left="1701" w:hanging="851"/>
    </w:pPr>
    <w:rPr>
      <w:lang w:bidi="en-US"/>
    </w:rPr>
  </w:style>
  <w:style w:type="paragraph" w:customStyle="1" w:styleId="DivisionHeading">
    <w:name w:val="Division Heading"/>
    <w:basedOn w:val="Normal"/>
    <w:next w:val="Normal"/>
    <w:rsid w:val="002B00EE"/>
    <w:pPr>
      <w:jc w:val="center"/>
    </w:pPr>
    <w:rPr>
      <w:b/>
      <w:sz w:val="28"/>
      <w:lang w:bidi="en-US"/>
    </w:rPr>
  </w:style>
  <w:style w:type="paragraph" w:customStyle="1" w:styleId="EditorialNoteLine1">
    <w:name w:val="Editorial Note Line 1"/>
    <w:basedOn w:val="Normal"/>
    <w:next w:val="Normal"/>
    <w:link w:val="EditorialNoteLine1Char"/>
    <w:rsid w:val="002B00EE"/>
    <w:pPr>
      <w:pBdr>
        <w:top w:val="single" w:sz="6" w:space="0" w:color="auto"/>
        <w:left w:val="single" w:sz="6" w:space="0" w:color="auto"/>
        <w:bottom w:val="single" w:sz="6" w:space="0" w:color="auto"/>
        <w:right w:val="single" w:sz="6" w:space="0" w:color="auto"/>
      </w:pBdr>
    </w:pPr>
    <w:rPr>
      <w:b/>
      <w:lang w:bidi="en-US"/>
    </w:rPr>
  </w:style>
  <w:style w:type="paragraph" w:customStyle="1" w:styleId="EditorialNotetext">
    <w:name w:val="Editorial Note text"/>
    <w:basedOn w:val="EditorialNoteLine1"/>
    <w:link w:val="EditorialNotetextChar"/>
    <w:rsid w:val="002B00EE"/>
    <w:rPr>
      <w:b w:val="0"/>
    </w:rPr>
  </w:style>
  <w:style w:type="paragraph" w:customStyle="1" w:styleId="Paragraph">
    <w:name w:val="Paragraph"/>
    <w:basedOn w:val="Clause"/>
    <w:next w:val="Normal"/>
    <w:qFormat/>
    <w:rsid w:val="002B00EE"/>
    <w:pPr>
      <w:tabs>
        <w:tab w:val="clear" w:pos="851"/>
      </w:tabs>
      <w:ind w:left="1702" w:hanging="851"/>
    </w:pPr>
  </w:style>
  <w:style w:type="paragraph" w:customStyle="1" w:styleId="ScheduleHeading">
    <w:name w:val="Schedule Heading"/>
    <w:basedOn w:val="Normal"/>
    <w:next w:val="Normal"/>
    <w:qFormat/>
    <w:rsid w:val="002B00EE"/>
    <w:pPr>
      <w:jc w:val="center"/>
    </w:pPr>
    <w:rPr>
      <w:b/>
      <w:caps/>
      <w:lang w:bidi="en-US"/>
    </w:rPr>
  </w:style>
  <w:style w:type="paragraph" w:customStyle="1" w:styleId="Standardtitle">
    <w:name w:val="Standard title"/>
    <w:basedOn w:val="Normal"/>
    <w:qFormat/>
    <w:rsid w:val="002B00EE"/>
    <w:pPr>
      <w:jc w:val="center"/>
    </w:pPr>
    <w:rPr>
      <w:b/>
      <w:i/>
      <w:iCs/>
      <w:caps/>
      <w:sz w:val="28"/>
      <w:lang w:bidi="en-US"/>
    </w:rPr>
  </w:style>
  <w:style w:type="paragraph" w:customStyle="1" w:styleId="Subclause">
    <w:name w:val="Subclause"/>
    <w:basedOn w:val="Clause"/>
    <w:uiPriority w:val="11"/>
    <w:qFormat/>
    <w:rsid w:val="002B00EE"/>
    <w:pPr>
      <w:ind w:hanging="11"/>
    </w:pPr>
  </w:style>
  <w:style w:type="paragraph" w:customStyle="1" w:styleId="Subparagraph">
    <w:name w:val="Subparagraph"/>
    <w:basedOn w:val="Paragraph"/>
    <w:next w:val="Normal"/>
    <w:qFormat/>
    <w:rsid w:val="002B00EE"/>
    <w:pPr>
      <w:ind w:left="2553"/>
    </w:pPr>
  </w:style>
  <w:style w:type="paragraph" w:customStyle="1" w:styleId="TableHeading">
    <w:name w:val="Table Heading"/>
    <w:basedOn w:val="Normal"/>
    <w:next w:val="Normal"/>
    <w:rsid w:val="002B00EE"/>
    <w:pPr>
      <w:jc w:val="center"/>
    </w:pPr>
    <w:rPr>
      <w:b/>
      <w:lang w:bidi="en-US"/>
    </w:rPr>
  </w:style>
  <w:style w:type="paragraph" w:customStyle="1" w:styleId="TitleBorder">
    <w:name w:val="TitleBorder"/>
    <w:basedOn w:val="Normal"/>
    <w:link w:val="TitleBorderChar"/>
    <w:qFormat/>
    <w:rsid w:val="002B00EE"/>
    <w:pPr>
      <w:pBdr>
        <w:bottom w:val="double" w:sz="6" w:space="0" w:color="auto"/>
      </w:pBdr>
    </w:pPr>
    <w:rPr>
      <w:b/>
      <w:sz w:val="22"/>
      <w:lang w:bidi="en-US"/>
    </w:rPr>
  </w:style>
  <w:style w:type="character" w:customStyle="1" w:styleId="142tabletext1Char">
    <w:name w:val="1.4.2 table text1 Char"/>
    <w:basedOn w:val="DefaultParagraphFont"/>
    <w:link w:val="142tabletext1"/>
    <w:rsid w:val="002B00EE"/>
    <w:rPr>
      <w:rFonts w:ascii="Arial" w:hAnsi="Arial"/>
      <w:lang w:val="en-GB" w:eastAsia="en-US" w:bidi="en-US"/>
    </w:rPr>
  </w:style>
  <w:style w:type="character" w:customStyle="1" w:styleId="ClauseChar">
    <w:name w:val="Clause Char"/>
    <w:basedOn w:val="DefaultParagraphFont"/>
    <w:link w:val="Clause"/>
    <w:rsid w:val="002B00EE"/>
    <w:rPr>
      <w:rFonts w:ascii="Arial" w:hAnsi="Arial"/>
      <w:lang w:val="en-GB" w:eastAsia="en-US" w:bidi="en-US"/>
    </w:rPr>
  </w:style>
  <w:style w:type="character" w:customStyle="1" w:styleId="TitleBorderChar">
    <w:name w:val="TitleBorder Char"/>
    <w:link w:val="TitleBorder"/>
    <w:rsid w:val="002B00EE"/>
    <w:rPr>
      <w:rFonts w:ascii="Arial" w:hAnsi="Arial"/>
      <w:b/>
      <w:sz w:val="22"/>
      <w:lang w:val="en-GB" w:eastAsia="en-US" w:bidi="en-US"/>
    </w:rPr>
  </w:style>
  <w:style w:type="paragraph" w:customStyle="1" w:styleId="131ItemHeading">
    <w:name w:val="1.3.1 Item Heading"/>
    <w:basedOn w:val="Table2"/>
    <w:next w:val="Table2"/>
    <w:rsid w:val="002B00EE"/>
    <w:pPr>
      <w:keepNext/>
      <w:tabs>
        <w:tab w:val="left" w:pos="851"/>
      </w:tabs>
      <w:spacing w:after="200"/>
      <w:ind w:left="0" w:firstLine="0"/>
    </w:pPr>
    <w:rPr>
      <w:b/>
      <w:bCs w:val="0"/>
      <w:caps/>
      <w:sz w:val="20"/>
      <w:lang w:bidi="ar-SA"/>
    </w:rPr>
  </w:style>
  <w:style w:type="paragraph" w:customStyle="1" w:styleId="PartContents">
    <w:name w:val="Part Contents"/>
    <w:basedOn w:val="Normal"/>
    <w:rsid w:val="002B00EE"/>
    <w:pPr>
      <w:widowControl/>
      <w:spacing w:line="240" w:lineRule="atLeast"/>
      <w:ind w:left="1120" w:hanging="560"/>
    </w:pPr>
    <w:rPr>
      <w:sz w:val="22"/>
    </w:rPr>
  </w:style>
  <w:style w:type="paragraph" w:customStyle="1" w:styleId="131Subitemheading">
    <w:name w:val="1.3.1 Subitem heading"/>
    <w:basedOn w:val="131ItemHeading"/>
    <w:next w:val="Table2"/>
    <w:rsid w:val="002B00EE"/>
    <w:pPr>
      <w:spacing w:after="120"/>
    </w:pPr>
    <w:rPr>
      <w:caps w:val="0"/>
      <w:sz w:val="18"/>
    </w:rPr>
  </w:style>
  <w:style w:type="paragraph" w:customStyle="1" w:styleId="142tabletext10">
    <w:name w:val="142tabletext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0">
    <w:name w:val="142tabletext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2B00EE"/>
    <w:pPr>
      <w:widowControl/>
      <w:tabs>
        <w:tab w:val="clear" w:pos="851"/>
      </w:tabs>
      <w:spacing w:before="60" w:after="60" w:line="280" w:lineRule="atLeast"/>
    </w:pPr>
    <w:rPr>
      <w:rFonts w:ascii="Times New Roman" w:eastAsiaTheme="minorHAnsi" w:hAnsi="Times New Roman"/>
      <w:sz w:val="24"/>
      <w:szCs w:val="24"/>
      <w:lang w:eastAsia="en-GB"/>
    </w:rPr>
  </w:style>
  <w:style w:type="paragraph" w:styleId="Subtitle">
    <w:name w:val="Subtitle"/>
    <w:basedOn w:val="Normal"/>
    <w:next w:val="Normal"/>
    <w:link w:val="SubtitleChar"/>
    <w:uiPriority w:val="11"/>
    <w:rsid w:val="002B00EE"/>
    <w:pPr>
      <w:widowControl/>
      <w:numPr>
        <w:ilvl w:val="1"/>
      </w:numPr>
      <w:tabs>
        <w:tab w:val="clear" w:pos="851"/>
      </w:tabs>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0EE"/>
    <w:rPr>
      <w:rFonts w:ascii="Arial" w:eastAsiaTheme="majorEastAsia" w:hAnsi="Arial" w:cstheme="majorBidi"/>
      <w:i/>
      <w:iCs/>
      <w:color w:val="4F81BD" w:themeColor="accent1"/>
      <w:spacing w:val="15"/>
      <w:sz w:val="24"/>
      <w:szCs w:val="24"/>
      <w:lang w:val="en-GB" w:eastAsia="en-US"/>
    </w:rPr>
  </w:style>
  <w:style w:type="character" w:styleId="Emphasis">
    <w:name w:val="Emphasis"/>
    <w:basedOn w:val="DefaultParagraphFont"/>
    <w:uiPriority w:val="20"/>
    <w:rsid w:val="002B00EE"/>
    <w:rPr>
      <w:i/>
      <w:iCs/>
    </w:rPr>
  </w:style>
  <w:style w:type="character" w:styleId="SubtleEmphasis">
    <w:name w:val="Subtle Emphasis"/>
    <w:basedOn w:val="DefaultParagraphFont"/>
    <w:uiPriority w:val="19"/>
    <w:rsid w:val="002B00EE"/>
    <w:rPr>
      <w:i/>
      <w:iCs/>
      <w:color w:val="808080" w:themeColor="text1" w:themeTint="7F"/>
    </w:rPr>
  </w:style>
  <w:style w:type="paragraph" w:customStyle="1" w:styleId="142Tableheading10">
    <w:name w:val="1.4.2 Table heading1"/>
    <w:basedOn w:val="Normal"/>
    <w:rsid w:val="002B00EE"/>
    <w:pPr>
      <w:keepNext/>
      <w:tabs>
        <w:tab w:val="clear" w:pos="851"/>
      </w:tabs>
      <w:jc w:val="center"/>
    </w:pPr>
    <w:rPr>
      <w:rFonts w:ascii="Arial Bold" w:eastAsiaTheme="minorHAnsi" w:hAnsi="Arial Bold" w:cstheme="minorBidi"/>
      <w:b/>
      <w:bCs/>
      <w:iCs/>
      <w:sz w:val="18"/>
      <w:szCs w:val="22"/>
    </w:rPr>
  </w:style>
  <w:style w:type="paragraph" w:customStyle="1" w:styleId="142Tabletext11">
    <w:name w:val="1.4.2 Table text1"/>
    <w:basedOn w:val="Normal"/>
    <w:link w:val="142Tabletext1Char0"/>
    <w:rsid w:val="002B00EE"/>
    <w:pPr>
      <w:tabs>
        <w:tab w:val="clear" w:pos="851"/>
      </w:tabs>
      <w:ind w:left="142" w:hanging="142"/>
    </w:pPr>
    <w:rPr>
      <w:sz w:val="18"/>
    </w:rPr>
  </w:style>
  <w:style w:type="character" w:customStyle="1" w:styleId="142Tabletext1Char0">
    <w:name w:val="1.4.2 Table text1 Char"/>
    <w:basedOn w:val="DefaultParagraphFont"/>
    <w:link w:val="142Tabletext11"/>
    <w:rsid w:val="002B00EE"/>
    <w:rPr>
      <w:rFonts w:ascii="Arial" w:hAnsi="Arial"/>
      <w:sz w:val="18"/>
      <w:lang w:val="en-GB" w:eastAsia="en-US"/>
    </w:rPr>
  </w:style>
  <w:style w:type="paragraph" w:customStyle="1" w:styleId="142Tabletext21">
    <w:name w:val="1.4.2 Table text2"/>
    <w:basedOn w:val="142Tabletext11"/>
    <w:rsid w:val="002B00EE"/>
    <w:pPr>
      <w:jc w:val="right"/>
    </w:pPr>
  </w:style>
  <w:style w:type="character" w:customStyle="1" w:styleId="EditorialNoteLine1Char">
    <w:name w:val="Editorial Note Line 1 Char"/>
    <w:basedOn w:val="DefaultParagraphFont"/>
    <w:link w:val="EditorialNoteLine1"/>
    <w:rsid w:val="002B00EE"/>
    <w:rPr>
      <w:rFonts w:ascii="Arial" w:hAnsi="Arial"/>
      <w:b/>
      <w:lang w:val="en-GB" w:eastAsia="en-US" w:bidi="en-US"/>
    </w:rPr>
  </w:style>
  <w:style w:type="character" w:customStyle="1" w:styleId="EditorialNotetextChar">
    <w:name w:val="Editorial Note text Char"/>
    <w:basedOn w:val="DefaultParagraphFont"/>
    <w:link w:val="EditorialNotetext"/>
    <w:rsid w:val="002B00EE"/>
    <w:rPr>
      <w:rFonts w:ascii="Arial" w:hAnsi="Arial"/>
      <w:lang w:val="en-GB" w:eastAsia="en-US" w:bidi="en-US"/>
    </w:rPr>
  </w:style>
  <w:style w:type="paragraph" w:customStyle="1" w:styleId="142tableheading20">
    <w:name w:val="142tableheading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2B00EE"/>
  </w:style>
  <w:style w:type="paragraph" w:customStyle="1" w:styleId="Style10ptCenteredHanging002cm">
    <w:name w:val="Style 10 pt Centered Hanging:  0.02 cm"/>
    <w:basedOn w:val="Normal"/>
    <w:rsid w:val="002B00EE"/>
    <w:pPr>
      <w:tabs>
        <w:tab w:val="clear" w:pos="851"/>
      </w:tabs>
      <w:jc w:val="center"/>
    </w:pPr>
    <w:rPr>
      <w:lang w:bidi="en-US"/>
    </w:rPr>
  </w:style>
  <w:style w:type="paragraph" w:styleId="NoSpacing">
    <w:name w:val="No Spacing"/>
    <w:uiPriority w:val="20"/>
    <w:rsid w:val="002B00EE"/>
    <w:pPr>
      <w:widowControl w:val="0"/>
    </w:pPr>
    <w:rPr>
      <w:rFonts w:ascii="Arial" w:eastAsiaTheme="minorHAnsi" w:hAnsi="Arial" w:cstheme="minorBidi"/>
      <w:sz w:val="22"/>
      <w:szCs w:val="22"/>
      <w:lang w:val="en-GB" w:eastAsia="en-US"/>
    </w:rPr>
  </w:style>
  <w:style w:type="paragraph" w:customStyle="1" w:styleId="nDrafterComment">
    <w:name w:val="n_Drafter_Comment"/>
    <w:basedOn w:val="Normal"/>
    <w:qFormat/>
    <w:rsid w:val="002B00EE"/>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2B00EE"/>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2B00EE"/>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2B00EE"/>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2B00EE"/>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2B00EE"/>
    <w:pPr>
      <w:keepLines/>
      <w:widowControl/>
      <w:tabs>
        <w:tab w:val="clear" w:pos="851"/>
        <w:tab w:val="right" w:pos="3969"/>
      </w:tabs>
    </w:pPr>
    <w:rPr>
      <w:rFonts w:ascii="Times New Roman" w:hAnsi="Times New Roman" w:cs="Arial"/>
      <w:iCs/>
      <w:lang w:val="en-AU" w:eastAsia="en-AU"/>
    </w:rPr>
  </w:style>
  <w:style w:type="paragraph" w:customStyle="1" w:styleId="fsctblmrl10">
    <w:name w:val="fsctblmrl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FSCtblAh3">
    <w:name w:val="FSC_tbl_A_h3"/>
    <w:aliases w:val="tbA_h3"/>
    <w:basedOn w:val="Normal"/>
    <w:next w:val="Normal"/>
    <w:rsid w:val="002B00EE"/>
    <w:pPr>
      <w:keepNext/>
      <w:keepLines/>
      <w:widowControl/>
      <w:tabs>
        <w:tab w:val="clear" w:pos="851"/>
      </w:tabs>
      <w:spacing w:before="60" w:after="60"/>
    </w:pPr>
    <w:rPr>
      <w:rFonts w:cs="Arial"/>
      <w:b/>
      <w:i/>
      <w:sz w:val="18"/>
      <w:szCs w:val="22"/>
      <w:lang w:eastAsia="en-AU"/>
    </w:rPr>
  </w:style>
  <w:style w:type="paragraph" w:customStyle="1" w:styleId="FSCtblAh4">
    <w:name w:val="FSC_tbl_A_h4"/>
    <w:aliases w:val="tbA_h4"/>
    <w:basedOn w:val="Normal"/>
    <w:next w:val="Normal"/>
    <w:rsid w:val="002B00EE"/>
    <w:pPr>
      <w:keepNext/>
      <w:keepLines/>
      <w:widowControl/>
      <w:tabs>
        <w:tab w:val="clear" w:pos="851"/>
      </w:tabs>
      <w:spacing w:before="60" w:after="60"/>
    </w:pPr>
    <w:rPr>
      <w:rFonts w:cs="Arial"/>
      <w:i/>
      <w:sz w:val="18"/>
      <w:szCs w:val="22"/>
      <w:lang w:eastAsia="en-AU"/>
    </w:rPr>
  </w:style>
  <w:style w:type="paragraph" w:customStyle="1" w:styleId="FSCtblAMainMRL1">
    <w:name w:val="FSC_tbl_A_Main_MRL1"/>
    <w:aliases w:val="tbA_t1_item_MRA"/>
    <w:basedOn w:val="Normal"/>
    <w:rsid w:val="002B00EE"/>
    <w:pPr>
      <w:keepLines/>
      <w:widowControl/>
      <w:tabs>
        <w:tab w:val="clear" w:pos="851"/>
      </w:tabs>
      <w:spacing w:before="20" w:after="20"/>
    </w:pPr>
    <w:rPr>
      <w:rFonts w:cs="Arial"/>
      <w:sz w:val="18"/>
      <w:lang w:eastAsia="en-AU"/>
    </w:rPr>
  </w:style>
  <w:style w:type="paragraph" w:customStyle="1" w:styleId="FSCtblAMainMRL2">
    <w:name w:val="FSC_tbl_A_Main_MRL2"/>
    <w:aliases w:val="tbB_t1_Item"/>
    <w:basedOn w:val="FSCtblAMainMRL1"/>
    <w:qFormat/>
    <w:rsid w:val="002B00EE"/>
    <w:pPr>
      <w:jc w:val="right"/>
    </w:pPr>
    <w:rPr>
      <w:rFonts w:eastAsiaTheme="minorHAnsi"/>
      <w:lang w:eastAsia="en-US"/>
    </w:rPr>
  </w:style>
  <w:style w:type="paragraph" w:customStyle="1" w:styleId="xl19241">
    <w:name w:val="xl19241"/>
    <w:basedOn w:val="Normal"/>
    <w:rsid w:val="002B00EE"/>
    <w:pPr>
      <w:widowControl/>
      <w:pBdr>
        <w:top w:val="dotted" w:sz="4" w:space="0" w:color="auto"/>
        <w:bottom w:val="dotted" w:sz="4" w:space="0" w:color="auto"/>
        <w:right w:val="dotted" w:sz="4" w:space="0" w:color="auto"/>
      </w:pBdr>
      <w:shd w:val="clear" w:color="000000" w:fill="DAEEF3"/>
      <w:tabs>
        <w:tab w:val="clear" w:pos="851"/>
      </w:tabs>
      <w:spacing w:before="100" w:beforeAutospacing="1" w:after="100" w:afterAutospacing="1"/>
      <w:jc w:val="center"/>
      <w:textAlignment w:val="center"/>
    </w:pPr>
    <w:rPr>
      <w:rFonts w:cs="Arial"/>
      <w:sz w:val="18"/>
      <w:szCs w:val="18"/>
      <w:lang w:eastAsia="zh-CN"/>
    </w:rPr>
  </w:style>
  <w:style w:type="character" w:customStyle="1" w:styleId="DateChar">
    <w:name w:val="Date Char"/>
    <w:basedOn w:val="DefaultParagraphFont"/>
    <w:link w:val="Date"/>
    <w:rsid w:val="002B00EE"/>
    <w:rPr>
      <w:rFonts w:ascii="Arial" w:hAnsi="Arial"/>
      <w:lang w:val="en-GB" w:eastAsia="en-US"/>
    </w:rPr>
  </w:style>
  <w:style w:type="character" w:customStyle="1" w:styleId="st1">
    <w:name w:val="st1"/>
    <w:basedOn w:val="DefaultParagraphFont"/>
    <w:rsid w:val="002B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562642571">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cid:image005.png@01D36904.B4F9C5D0"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mailto:information@foodstandards.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BA2CE-B86E-47F7-86A0-C3825F85F33C}"/>
</file>

<file path=customXml/itemProps2.xml><?xml version="1.0" encoding="utf-8"?>
<ds:datastoreItem xmlns:ds="http://schemas.openxmlformats.org/officeDocument/2006/customXml" ds:itemID="{E229E11B-7E0D-4B02-B346-22C6614349FD}"/>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6005C61F-77CA-4FCC-9A38-92F20C763150}">
  <ds:schemaRefs>
    <ds:schemaRef ds:uri="http://schemas.microsoft.com/sharepoint/events"/>
  </ds:schemaRefs>
</ds:datastoreItem>
</file>

<file path=customXml/itemProps5.xml><?xml version="1.0" encoding="utf-8"?>
<ds:datastoreItem xmlns:ds="http://schemas.openxmlformats.org/officeDocument/2006/customXml" ds:itemID="{71BC5691-C408-4A1A-AB66-2164CD982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3750</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coughc</cp:lastModifiedBy>
  <cp:revision>3</cp:revision>
  <cp:lastPrinted>2015-02-12T04:10:00Z</cp:lastPrinted>
  <dcterms:created xsi:type="dcterms:W3CDTF">2018-01-02T02:56:00Z</dcterms:created>
  <dcterms:modified xsi:type="dcterms:W3CDTF">2018-01-02T02:57:00Z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c807654d-742d-4f00-a02e-b4cd99d32eaa</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TitusGUID">
    <vt:lpwstr>106fc84e-5244-4895-8682-021e201e5ef8</vt:lpwstr>
  </property>
  <property fmtid="{D5CDD505-2E9C-101B-9397-08002B2CF9AE}" pid="7" name="DisposalClass">
    <vt:lpwstr>218;#|a09b2294-ea2e-42d9-a7d2-def75a4f6504</vt:lpwstr>
  </property>
</Properties>
</file>